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FC73D" w14:textId="77777777" w:rsidR="00AD747E" w:rsidRDefault="00AD747E">
      <w:pPr>
        <w:spacing w:after="0" w:line="240" w:lineRule="auto"/>
        <w:rPr>
          <w:rFonts w:ascii="Times New Roman" w:hAnsi="Times New Roman" w:cs="Times New Roman"/>
          <w:b/>
          <w:color w:val="000000" w:themeColor="text1"/>
          <w:sz w:val="24"/>
          <w:szCs w:val="24"/>
        </w:rPr>
      </w:pPr>
    </w:p>
    <w:p w14:paraId="0C4B458E" w14:textId="77777777" w:rsidR="00AD747E" w:rsidRPr="008D3EF3" w:rsidRDefault="00AD747E" w:rsidP="00957E83">
      <w:pPr>
        <w:spacing w:after="0" w:line="480" w:lineRule="auto"/>
        <w:rPr>
          <w:rFonts w:ascii="Times New Roman" w:hAnsi="Times New Roman"/>
          <w:b/>
          <w:color w:val="000000" w:themeColor="text1"/>
          <w:sz w:val="24"/>
          <w:szCs w:val="24"/>
        </w:rPr>
      </w:pPr>
      <w:r w:rsidRPr="008D3EF3">
        <w:rPr>
          <w:rFonts w:ascii="Times New Roman" w:hAnsi="Times New Roman" w:cs="Times New Roman"/>
          <w:b/>
          <w:color w:val="000000" w:themeColor="text1"/>
          <w:sz w:val="24"/>
          <w:szCs w:val="24"/>
        </w:rPr>
        <w:t>A qualitative analysis of pets as suicide protection for older people</w:t>
      </w:r>
    </w:p>
    <w:p w14:paraId="3EB81C9F" w14:textId="77777777" w:rsidR="00AD747E" w:rsidRPr="008D3EF3" w:rsidRDefault="00AD747E" w:rsidP="00957E83">
      <w:pPr>
        <w:spacing w:after="0" w:line="480" w:lineRule="auto"/>
        <w:rPr>
          <w:rFonts w:ascii="Times New Roman" w:hAnsi="Times New Roman"/>
          <w:color w:val="000000" w:themeColor="text1"/>
          <w:sz w:val="24"/>
        </w:rPr>
      </w:pPr>
    </w:p>
    <w:p w14:paraId="382ED6E7" w14:textId="77777777" w:rsidR="00AD747E" w:rsidRPr="008D3EF3" w:rsidRDefault="00AD747E" w:rsidP="00957E83">
      <w:pPr>
        <w:spacing w:after="0" w:line="480" w:lineRule="auto"/>
        <w:rPr>
          <w:rFonts w:ascii="Times New Roman" w:eastAsiaTheme="minorEastAsia" w:hAnsi="Times New Roman" w:cs="Times New Roman"/>
          <w:color w:val="000000" w:themeColor="text1"/>
          <w:sz w:val="24"/>
          <w:szCs w:val="24"/>
        </w:rPr>
      </w:pPr>
      <w:r w:rsidRPr="008D3EF3">
        <w:rPr>
          <w:rFonts w:ascii="Times New Roman" w:eastAsiaTheme="minorEastAsia" w:hAnsi="Times New Roman" w:cs="Times New Roman"/>
          <w:color w:val="000000" w:themeColor="text1"/>
          <w:sz w:val="24"/>
          <w:szCs w:val="24"/>
        </w:rPr>
        <w:t xml:space="preserve">Janette Young </w:t>
      </w:r>
      <w:r w:rsidR="00204E2F" w:rsidRPr="008D3EF3">
        <w:rPr>
          <w:rFonts w:ascii="Times New Roman" w:eastAsiaTheme="minorEastAsia" w:hAnsi="Times New Roman" w:cs="Times New Roman"/>
          <w:color w:val="000000" w:themeColor="text1"/>
          <w:sz w:val="24"/>
          <w:szCs w:val="24"/>
        </w:rPr>
        <w:t>(</w:t>
      </w:r>
      <w:hyperlink r:id="rId8" w:history="1">
        <w:r w:rsidR="00204E2F" w:rsidRPr="008D3EF3">
          <w:rPr>
            <w:rStyle w:val="Hyperlink"/>
            <w:rFonts w:ascii="Times New Roman" w:eastAsiaTheme="minorEastAsia" w:hAnsi="Times New Roman" w:cs="Times New Roman"/>
            <w:bCs/>
            <w:sz w:val="24"/>
            <w:szCs w:val="24"/>
          </w:rPr>
          <w:t>janette.young@unisa.edu.au</w:t>
        </w:r>
      </w:hyperlink>
      <w:r w:rsidR="00204E2F" w:rsidRPr="008D3EF3">
        <w:rPr>
          <w:rFonts w:ascii="Times New Roman" w:eastAsiaTheme="minorEastAsia" w:hAnsi="Times New Roman" w:cs="Times New Roman"/>
          <w:bCs/>
          <w:color w:val="000000" w:themeColor="text1"/>
          <w:sz w:val="24"/>
          <w:szCs w:val="24"/>
        </w:rPr>
        <w:t xml:space="preserve">; </w:t>
      </w:r>
      <w:r w:rsidRPr="008D3EF3">
        <w:rPr>
          <w:rFonts w:ascii="Times New Roman" w:eastAsiaTheme="minorEastAsia" w:hAnsi="Times New Roman" w:cs="Times New Roman"/>
          <w:color w:val="000000" w:themeColor="text1"/>
          <w:sz w:val="24"/>
          <w:szCs w:val="24"/>
        </w:rPr>
        <w:t>https://orcid.org/0000-0002-2284-3485)</w:t>
      </w:r>
      <w:r w:rsidRPr="008D3EF3">
        <w:rPr>
          <w:rFonts w:ascii="Times New Roman" w:eastAsiaTheme="minorEastAsia" w:hAnsi="Times New Roman" w:cs="Times New Roman"/>
          <w:color w:val="000000" w:themeColor="text1"/>
          <w:sz w:val="24"/>
          <w:szCs w:val="24"/>
          <w:vertAlign w:val="superscript"/>
        </w:rPr>
        <w:t>1</w:t>
      </w:r>
      <w:r w:rsidRPr="008D3EF3">
        <w:rPr>
          <w:rFonts w:ascii="Times New Roman" w:eastAsiaTheme="minorEastAsia" w:hAnsi="Times New Roman" w:cs="Times New Roman"/>
          <w:color w:val="000000" w:themeColor="text1"/>
          <w:sz w:val="24"/>
          <w:szCs w:val="24"/>
        </w:rPr>
        <w:t xml:space="preserve">, </w:t>
      </w:r>
    </w:p>
    <w:p w14:paraId="77F73F45" w14:textId="77777777" w:rsidR="00AD747E" w:rsidRPr="008D3EF3" w:rsidRDefault="00AD747E" w:rsidP="00957E83">
      <w:pPr>
        <w:spacing w:after="0" w:line="480" w:lineRule="auto"/>
        <w:rPr>
          <w:rFonts w:ascii="Times New Roman" w:eastAsiaTheme="minorEastAsia" w:hAnsi="Times New Roman" w:cs="Times New Roman"/>
          <w:bCs/>
          <w:color w:val="000000" w:themeColor="text1"/>
          <w:sz w:val="24"/>
          <w:szCs w:val="24"/>
        </w:rPr>
      </w:pPr>
      <w:r w:rsidRPr="008D3EF3">
        <w:rPr>
          <w:rFonts w:ascii="Times New Roman" w:eastAsiaTheme="minorEastAsia" w:hAnsi="Times New Roman" w:cs="Times New Roman"/>
          <w:color w:val="000000" w:themeColor="text1"/>
          <w:sz w:val="24"/>
          <w:szCs w:val="24"/>
        </w:rPr>
        <w:t xml:space="preserve">Holly Bowen-Salter </w:t>
      </w:r>
      <w:r w:rsidR="00204E2F" w:rsidRPr="008D3EF3">
        <w:rPr>
          <w:rFonts w:ascii="Times New Roman" w:eastAsiaTheme="minorEastAsia" w:hAnsi="Times New Roman" w:cs="Times New Roman"/>
          <w:color w:val="000000" w:themeColor="text1"/>
          <w:sz w:val="24"/>
          <w:szCs w:val="24"/>
        </w:rPr>
        <w:t>(</w:t>
      </w:r>
      <w:hyperlink r:id="rId9" w:history="1">
        <w:r w:rsidR="00204E2F" w:rsidRPr="008D3EF3">
          <w:rPr>
            <w:rStyle w:val="Hyperlink"/>
            <w:rFonts w:ascii="Times New Roman" w:eastAsiaTheme="minorEastAsia" w:hAnsi="Times New Roman" w:cs="Times New Roman"/>
            <w:bCs/>
            <w:sz w:val="24"/>
            <w:szCs w:val="24"/>
          </w:rPr>
          <w:t>holly.bowen@unisa.edu.au</w:t>
        </w:r>
      </w:hyperlink>
      <w:r w:rsidR="00204E2F" w:rsidRPr="008D3EF3">
        <w:rPr>
          <w:rFonts w:ascii="Times New Roman" w:eastAsiaTheme="minorEastAsia" w:hAnsi="Times New Roman" w:cs="Times New Roman"/>
          <w:bCs/>
          <w:color w:val="000000" w:themeColor="text1"/>
          <w:sz w:val="24"/>
          <w:szCs w:val="24"/>
        </w:rPr>
        <w:t xml:space="preserve">; </w:t>
      </w:r>
      <w:hyperlink r:id="rId10" w:history="1">
        <w:r w:rsidR="00204E2F" w:rsidRPr="008D3EF3">
          <w:rPr>
            <w:rStyle w:val="Hyperlink"/>
            <w:rFonts w:ascii="Times New Roman" w:eastAsiaTheme="minorEastAsia" w:hAnsi="Times New Roman" w:cs="Times New Roman"/>
            <w:sz w:val="24"/>
            <w:szCs w:val="24"/>
          </w:rPr>
          <w:t>https://orcid.org/0000-0001-9629-6317)</w:t>
        </w:r>
        <w:r w:rsidR="00204E2F" w:rsidRPr="008D3EF3">
          <w:rPr>
            <w:rStyle w:val="Hyperlink"/>
            <w:rFonts w:ascii="Times New Roman" w:eastAsiaTheme="minorEastAsia" w:hAnsi="Times New Roman" w:cs="Times New Roman"/>
            <w:sz w:val="24"/>
            <w:szCs w:val="24"/>
            <w:vertAlign w:val="superscript"/>
          </w:rPr>
          <w:t>1</w:t>
        </w:r>
      </w:hyperlink>
      <w:r w:rsidRPr="008D3EF3">
        <w:rPr>
          <w:rFonts w:ascii="Times New Roman" w:eastAsiaTheme="minorEastAsia" w:hAnsi="Times New Roman" w:cs="Times New Roman"/>
          <w:color w:val="000000" w:themeColor="text1"/>
          <w:sz w:val="24"/>
          <w:szCs w:val="24"/>
        </w:rPr>
        <w:t xml:space="preserve">, </w:t>
      </w:r>
    </w:p>
    <w:p w14:paraId="634334B9" w14:textId="77777777" w:rsidR="00AD747E" w:rsidRPr="008D3EF3" w:rsidRDefault="00AD747E" w:rsidP="00957E83">
      <w:pPr>
        <w:spacing w:after="0" w:line="480" w:lineRule="auto"/>
        <w:rPr>
          <w:rFonts w:ascii="Times New Roman" w:eastAsiaTheme="minorEastAsia" w:hAnsi="Times New Roman" w:cs="Times New Roman"/>
          <w:color w:val="000000" w:themeColor="text1"/>
          <w:sz w:val="24"/>
          <w:szCs w:val="24"/>
        </w:rPr>
      </w:pPr>
      <w:r w:rsidRPr="008D3EF3">
        <w:rPr>
          <w:rFonts w:ascii="Times New Roman" w:eastAsiaTheme="minorEastAsia" w:hAnsi="Times New Roman" w:cs="Times New Roman"/>
          <w:color w:val="000000" w:themeColor="text1"/>
          <w:sz w:val="24"/>
          <w:szCs w:val="24"/>
        </w:rPr>
        <w:t xml:space="preserve">Lisel O’Dwyer </w:t>
      </w:r>
      <w:r w:rsidR="00204E2F" w:rsidRPr="008D3EF3">
        <w:rPr>
          <w:rFonts w:ascii="Times New Roman" w:eastAsiaTheme="minorEastAsia" w:hAnsi="Times New Roman" w:cs="Times New Roman"/>
          <w:color w:val="000000" w:themeColor="text1"/>
          <w:sz w:val="24"/>
          <w:szCs w:val="24"/>
        </w:rPr>
        <w:t>(</w:t>
      </w:r>
      <w:hyperlink r:id="rId11" w:history="1">
        <w:r w:rsidR="00204E2F" w:rsidRPr="008D3EF3">
          <w:rPr>
            <w:rStyle w:val="Hyperlink"/>
            <w:rFonts w:ascii="Times New Roman" w:eastAsiaTheme="minorEastAsia" w:hAnsi="Times New Roman" w:cs="Times New Roman"/>
            <w:bCs/>
            <w:sz w:val="24"/>
            <w:szCs w:val="24"/>
          </w:rPr>
          <w:t>lisel.odwyer@unisa.edu.au</w:t>
        </w:r>
      </w:hyperlink>
      <w:r w:rsidR="00204E2F" w:rsidRPr="008D3EF3">
        <w:rPr>
          <w:rFonts w:ascii="Times New Roman" w:eastAsiaTheme="minorEastAsia" w:hAnsi="Times New Roman" w:cs="Times New Roman"/>
          <w:bCs/>
          <w:sz w:val="24"/>
          <w:szCs w:val="24"/>
        </w:rPr>
        <w:t xml:space="preserve">; </w:t>
      </w:r>
      <w:hyperlink r:id="rId12" w:history="1">
        <w:r w:rsidRPr="008D3EF3">
          <w:rPr>
            <w:rStyle w:val="Hyperlink"/>
            <w:rFonts w:ascii="Times New Roman" w:eastAsiaTheme="minorEastAsia" w:hAnsi="Times New Roman" w:cs="Times New Roman"/>
            <w:sz w:val="24"/>
            <w:szCs w:val="24"/>
          </w:rPr>
          <w:t>https://orcid.org/0000-0002-3391-029)</w:t>
        </w:r>
        <w:r w:rsidRPr="008D3EF3">
          <w:rPr>
            <w:rStyle w:val="Hyperlink"/>
            <w:rFonts w:ascii="Times New Roman" w:eastAsiaTheme="minorEastAsia" w:hAnsi="Times New Roman" w:cs="Times New Roman"/>
            <w:sz w:val="24"/>
            <w:szCs w:val="24"/>
            <w:vertAlign w:val="superscript"/>
          </w:rPr>
          <w:t>2</w:t>
        </w:r>
      </w:hyperlink>
      <w:r w:rsidRPr="008D3EF3">
        <w:rPr>
          <w:rFonts w:ascii="Times New Roman" w:eastAsiaTheme="minorEastAsia" w:hAnsi="Times New Roman" w:cs="Times New Roman"/>
          <w:color w:val="000000" w:themeColor="text1"/>
          <w:sz w:val="24"/>
          <w:szCs w:val="24"/>
        </w:rPr>
        <w:t xml:space="preserve">, </w:t>
      </w:r>
    </w:p>
    <w:p w14:paraId="244A8463" w14:textId="77777777" w:rsidR="00AD747E" w:rsidRPr="008D3EF3" w:rsidRDefault="00AD747E" w:rsidP="00957E83">
      <w:pPr>
        <w:spacing w:after="0" w:line="480" w:lineRule="auto"/>
        <w:rPr>
          <w:rFonts w:ascii="Times New Roman" w:eastAsiaTheme="minorEastAsia" w:hAnsi="Times New Roman" w:cs="Times New Roman"/>
          <w:color w:val="000000" w:themeColor="text1"/>
          <w:sz w:val="24"/>
          <w:szCs w:val="24"/>
        </w:rPr>
      </w:pPr>
      <w:r w:rsidRPr="008D3EF3">
        <w:rPr>
          <w:rFonts w:ascii="Times New Roman" w:eastAsiaTheme="minorEastAsia" w:hAnsi="Times New Roman" w:cs="Times New Roman"/>
          <w:color w:val="000000" w:themeColor="text1"/>
          <w:sz w:val="24"/>
          <w:szCs w:val="24"/>
        </w:rPr>
        <w:t xml:space="preserve">Kristen Stevens </w:t>
      </w:r>
      <w:r w:rsidR="00204E2F" w:rsidRPr="008D3EF3">
        <w:rPr>
          <w:rFonts w:ascii="Times New Roman" w:eastAsiaTheme="minorEastAsia" w:hAnsi="Times New Roman" w:cs="Times New Roman"/>
          <w:color w:val="000000" w:themeColor="text1"/>
          <w:sz w:val="24"/>
          <w:szCs w:val="24"/>
        </w:rPr>
        <w:t>(</w:t>
      </w:r>
      <w:hyperlink r:id="rId13" w:history="1">
        <w:r w:rsidR="00204E2F" w:rsidRPr="008D3EF3">
          <w:rPr>
            <w:rStyle w:val="Hyperlink"/>
            <w:rFonts w:ascii="Times New Roman" w:eastAsiaTheme="minorEastAsia" w:hAnsi="Times New Roman" w:cs="Times New Roman"/>
            <w:bCs/>
            <w:sz w:val="24"/>
            <w:szCs w:val="24"/>
          </w:rPr>
          <w:t>kristen.stevens@unisa.edu.au</w:t>
        </w:r>
      </w:hyperlink>
      <w:r w:rsidR="00204E2F" w:rsidRPr="008D3EF3">
        <w:rPr>
          <w:rFonts w:ascii="Times New Roman" w:eastAsiaTheme="minorEastAsia" w:hAnsi="Times New Roman" w:cs="Times New Roman"/>
          <w:bCs/>
          <w:color w:val="000000" w:themeColor="text1"/>
          <w:sz w:val="24"/>
          <w:szCs w:val="24"/>
        </w:rPr>
        <w:t xml:space="preserve">; </w:t>
      </w:r>
      <w:hyperlink r:id="rId14" w:history="1">
        <w:r w:rsidRPr="008D3EF3">
          <w:rPr>
            <w:rStyle w:val="Hyperlink"/>
            <w:rFonts w:ascii="Times New Roman" w:eastAsiaTheme="minorEastAsia" w:hAnsi="Times New Roman" w:cs="Times New Roman"/>
            <w:sz w:val="24"/>
            <w:szCs w:val="24"/>
          </w:rPr>
          <w:t>https://orcid.org/0000-0003-2621-6187)</w:t>
        </w:r>
        <w:r w:rsidRPr="008D3EF3">
          <w:rPr>
            <w:rStyle w:val="Hyperlink"/>
            <w:rFonts w:ascii="Times New Roman" w:eastAsiaTheme="minorEastAsia" w:hAnsi="Times New Roman" w:cs="Times New Roman"/>
            <w:sz w:val="24"/>
            <w:szCs w:val="24"/>
            <w:vertAlign w:val="superscript"/>
          </w:rPr>
          <w:t>1</w:t>
        </w:r>
      </w:hyperlink>
      <w:r w:rsidRPr="008D3EF3">
        <w:rPr>
          <w:rFonts w:ascii="Times New Roman" w:eastAsiaTheme="minorEastAsia" w:hAnsi="Times New Roman" w:cs="Times New Roman"/>
          <w:color w:val="000000" w:themeColor="text1"/>
          <w:sz w:val="24"/>
          <w:szCs w:val="24"/>
        </w:rPr>
        <w:t xml:space="preserve">, </w:t>
      </w:r>
    </w:p>
    <w:p w14:paraId="59C58203" w14:textId="77777777" w:rsidR="00AD747E" w:rsidRPr="008D3EF3" w:rsidRDefault="00AD747E" w:rsidP="00957E83">
      <w:pPr>
        <w:spacing w:after="0" w:line="480" w:lineRule="auto"/>
        <w:rPr>
          <w:rFonts w:ascii="Times New Roman" w:eastAsiaTheme="minorEastAsia" w:hAnsi="Times New Roman" w:cs="Times New Roman"/>
          <w:color w:val="000000" w:themeColor="text1"/>
          <w:sz w:val="24"/>
          <w:szCs w:val="24"/>
        </w:rPr>
      </w:pPr>
      <w:r w:rsidRPr="008D3EF3">
        <w:rPr>
          <w:rFonts w:ascii="Times New Roman" w:eastAsiaTheme="minorEastAsia" w:hAnsi="Times New Roman" w:cs="Times New Roman"/>
          <w:color w:val="000000" w:themeColor="text1"/>
          <w:sz w:val="24"/>
          <w:szCs w:val="24"/>
        </w:rPr>
        <w:t xml:space="preserve">Carmel Nottle </w:t>
      </w:r>
      <w:r w:rsidR="00204E2F" w:rsidRPr="008D3EF3">
        <w:rPr>
          <w:rFonts w:ascii="Times New Roman" w:eastAsiaTheme="minorEastAsia" w:hAnsi="Times New Roman" w:cs="Times New Roman"/>
          <w:color w:val="000000" w:themeColor="text1"/>
          <w:sz w:val="24"/>
          <w:szCs w:val="24"/>
        </w:rPr>
        <w:t>(</w:t>
      </w:r>
      <w:hyperlink r:id="rId15" w:history="1">
        <w:r w:rsidR="00204E2F" w:rsidRPr="008D3EF3">
          <w:rPr>
            <w:rStyle w:val="Hyperlink"/>
            <w:rFonts w:ascii="Times New Roman" w:eastAsiaTheme="minorEastAsia" w:hAnsi="Times New Roman" w:cs="Times New Roman"/>
            <w:bCs/>
            <w:sz w:val="24"/>
            <w:szCs w:val="24"/>
          </w:rPr>
          <w:t>carmel.nottle@unisa.edu.au</w:t>
        </w:r>
      </w:hyperlink>
      <w:r w:rsidR="00204E2F" w:rsidRPr="008D3EF3">
        <w:rPr>
          <w:rFonts w:ascii="Times New Roman" w:eastAsiaTheme="minorEastAsia" w:hAnsi="Times New Roman" w:cs="Times New Roman"/>
          <w:bCs/>
          <w:color w:val="000000" w:themeColor="text1"/>
          <w:sz w:val="24"/>
          <w:szCs w:val="24"/>
        </w:rPr>
        <w:t xml:space="preserve">; </w:t>
      </w:r>
      <w:r w:rsidRPr="008D3EF3">
        <w:rPr>
          <w:rFonts w:ascii="Times New Roman" w:eastAsiaTheme="minorEastAsia" w:hAnsi="Times New Roman" w:cs="Times New Roman"/>
          <w:color w:val="000000" w:themeColor="text1"/>
          <w:sz w:val="24"/>
          <w:szCs w:val="24"/>
        </w:rPr>
        <w:t>https://orcid.org/0000-0001-8649-3552)</w:t>
      </w:r>
      <w:r w:rsidRPr="008D3EF3">
        <w:rPr>
          <w:rFonts w:ascii="Times New Roman" w:eastAsiaTheme="minorEastAsia" w:hAnsi="Times New Roman" w:cs="Times New Roman"/>
          <w:color w:val="000000" w:themeColor="text1"/>
          <w:sz w:val="24"/>
          <w:szCs w:val="24"/>
          <w:vertAlign w:val="superscript"/>
        </w:rPr>
        <w:t xml:space="preserve"> 1</w:t>
      </w:r>
      <w:r w:rsidRPr="008D3EF3">
        <w:rPr>
          <w:rFonts w:ascii="Times New Roman" w:eastAsiaTheme="minorEastAsia" w:hAnsi="Times New Roman" w:cs="Times New Roman"/>
          <w:color w:val="000000" w:themeColor="text1"/>
          <w:sz w:val="24"/>
          <w:szCs w:val="24"/>
        </w:rPr>
        <w:t xml:space="preserve"> </w:t>
      </w:r>
    </w:p>
    <w:p w14:paraId="091981D6" w14:textId="77777777" w:rsidR="00AD747E" w:rsidRPr="008D3EF3" w:rsidRDefault="00AD747E" w:rsidP="00957E83">
      <w:pPr>
        <w:spacing w:after="0" w:line="480" w:lineRule="auto"/>
        <w:rPr>
          <w:rFonts w:ascii="Times New Roman" w:hAnsi="Times New Roman"/>
          <w:color w:val="000000" w:themeColor="text1"/>
          <w:sz w:val="24"/>
          <w:szCs w:val="24"/>
        </w:rPr>
      </w:pPr>
      <w:r w:rsidRPr="008D3EF3">
        <w:rPr>
          <w:rFonts w:ascii="Times New Roman" w:eastAsiaTheme="minorEastAsia" w:hAnsi="Times New Roman" w:cs="Times New Roman"/>
          <w:color w:val="000000" w:themeColor="text1"/>
          <w:sz w:val="24"/>
          <w:szCs w:val="24"/>
        </w:rPr>
        <w:t xml:space="preserve">Amy Baker </w:t>
      </w:r>
      <w:r w:rsidR="00204E2F" w:rsidRPr="008D3EF3">
        <w:rPr>
          <w:rFonts w:ascii="Times New Roman" w:eastAsiaTheme="minorEastAsia" w:hAnsi="Times New Roman" w:cs="Times New Roman"/>
          <w:color w:val="000000" w:themeColor="text1"/>
          <w:sz w:val="24"/>
          <w:szCs w:val="24"/>
        </w:rPr>
        <w:t>(</w:t>
      </w:r>
      <w:hyperlink r:id="rId16" w:history="1">
        <w:r w:rsidR="00204E2F" w:rsidRPr="008D3EF3">
          <w:rPr>
            <w:rStyle w:val="Hyperlink"/>
            <w:rFonts w:ascii="Times New Roman" w:eastAsiaTheme="minorEastAsia" w:hAnsi="Times New Roman" w:cs="Times New Roman"/>
            <w:bCs/>
            <w:sz w:val="24"/>
            <w:szCs w:val="24"/>
          </w:rPr>
          <w:t>amy.baker@unisa.edu.au</w:t>
        </w:r>
      </w:hyperlink>
      <w:r w:rsidR="00204E2F" w:rsidRPr="008D3EF3">
        <w:rPr>
          <w:rFonts w:ascii="Times New Roman" w:eastAsiaTheme="minorEastAsia" w:hAnsi="Times New Roman" w:cs="Times New Roman"/>
          <w:bCs/>
          <w:color w:val="000000" w:themeColor="text1"/>
          <w:sz w:val="24"/>
          <w:szCs w:val="24"/>
        </w:rPr>
        <w:t xml:space="preserve">; </w:t>
      </w:r>
      <w:hyperlink r:id="rId17" w:history="1">
        <w:r w:rsidR="00D77FD0" w:rsidRPr="008D3EF3">
          <w:rPr>
            <w:rStyle w:val="Hyperlink"/>
            <w:rFonts w:ascii="Times New Roman" w:eastAsiaTheme="minorEastAsia" w:hAnsi="Times New Roman" w:cs="Times New Roman"/>
            <w:sz w:val="24"/>
            <w:szCs w:val="24"/>
          </w:rPr>
          <w:t>https://orcid.org/0000-0002-5550-0331)</w:t>
        </w:r>
        <w:r w:rsidR="00D77FD0" w:rsidRPr="008D3EF3">
          <w:rPr>
            <w:rStyle w:val="Hyperlink"/>
            <w:rFonts w:ascii="Times New Roman" w:eastAsiaTheme="minorEastAsia" w:hAnsi="Times New Roman" w:cs="Times New Roman"/>
            <w:sz w:val="24"/>
            <w:szCs w:val="24"/>
            <w:vertAlign w:val="superscript"/>
          </w:rPr>
          <w:t>1</w:t>
        </w:r>
      </w:hyperlink>
      <w:r w:rsidR="00D77FD0" w:rsidRPr="008D3EF3">
        <w:rPr>
          <w:rFonts w:ascii="Times New Roman" w:eastAsiaTheme="minorEastAsia" w:hAnsi="Times New Roman" w:cs="Times New Roman"/>
          <w:color w:val="000000" w:themeColor="text1"/>
          <w:sz w:val="24"/>
          <w:szCs w:val="24"/>
          <w:vertAlign w:val="superscript"/>
        </w:rPr>
        <w:t>, 3</w:t>
      </w:r>
    </w:p>
    <w:p w14:paraId="3296B2EE" w14:textId="77777777" w:rsidR="00AD747E" w:rsidRPr="008D3EF3" w:rsidRDefault="00AD747E" w:rsidP="00957E83">
      <w:pPr>
        <w:spacing w:after="0" w:line="480" w:lineRule="auto"/>
        <w:rPr>
          <w:rFonts w:ascii="Times New Roman" w:hAnsi="Times New Roman"/>
          <w:color w:val="000000" w:themeColor="text1"/>
          <w:sz w:val="24"/>
        </w:rPr>
      </w:pPr>
    </w:p>
    <w:p w14:paraId="5A5B132D" w14:textId="77777777" w:rsidR="00AD747E" w:rsidRPr="008D3EF3" w:rsidRDefault="00AD747E" w:rsidP="00957E83">
      <w:pPr>
        <w:spacing w:after="0" w:line="480" w:lineRule="auto"/>
        <w:rPr>
          <w:rFonts w:ascii="Times New Roman" w:eastAsiaTheme="minorEastAsia" w:hAnsi="Times New Roman" w:cs="Times New Roman"/>
          <w:color w:val="000000" w:themeColor="text1"/>
          <w:sz w:val="24"/>
          <w:szCs w:val="24"/>
        </w:rPr>
      </w:pPr>
      <w:r w:rsidRPr="008D3EF3">
        <w:rPr>
          <w:rFonts w:ascii="Times New Roman" w:eastAsiaTheme="minorEastAsia" w:hAnsi="Times New Roman" w:cs="Times New Roman"/>
          <w:color w:val="000000" w:themeColor="text1"/>
          <w:sz w:val="24"/>
          <w:szCs w:val="24"/>
          <w:vertAlign w:val="superscript"/>
        </w:rPr>
        <w:t>1</w:t>
      </w:r>
      <w:r w:rsidRPr="008D3EF3">
        <w:rPr>
          <w:rFonts w:ascii="Times New Roman" w:eastAsiaTheme="minorEastAsia" w:hAnsi="Times New Roman" w:cs="Times New Roman"/>
          <w:color w:val="000000" w:themeColor="text1"/>
          <w:sz w:val="24"/>
          <w:szCs w:val="24"/>
        </w:rPr>
        <w:t>School of Health Sciences, University of South Australia, Adelaide, South Australia</w:t>
      </w:r>
    </w:p>
    <w:p w14:paraId="72FB8075" w14:textId="77777777" w:rsidR="00AD747E" w:rsidRPr="008D3EF3" w:rsidRDefault="00AD747E" w:rsidP="00957E83">
      <w:pPr>
        <w:spacing w:after="0" w:line="480" w:lineRule="auto"/>
        <w:rPr>
          <w:rFonts w:ascii="Times New Roman" w:eastAsiaTheme="minorEastAsia" w:hAnsi="Times New Roman" w:cs="Times New Roman"/>
          <w:color w:val="000000" w:themeColor="text1"/>
          <w:sz w:val="24"/>
          <w:szCs w:val="24"/>
        </w:rPr>
      </w:pPr>
      <w:r w:rsidRPr="008D3EF3">
        <w:rPr>
          <w:rFonts w:ascii="Times New Roman" w:eastAsiaTheme="minorEastAsia" w:hAnsi="Times New Roman" w:cs="Times New Roman"/>
          <w:color w:val="000000" w:themeColor="text1"/>
          <w:sz w:val="24"/>
          <w:szCs w:val="24"/>
          <w:vertAlign w:val="superscript"/>
        </w:rPr>
        <w:t>2</w:t>
      </w:r>
      <w:r w:rsidRPr="008D3EF3">
        <w:rPr>
          <w:rFonts w:ascii="Times New Roman" w:eastAsiaTheme="minorEastAsia" w:hAnsi="Times New Roman" w:cs="Times New Roman"/>
          <w:color w:val="000000" w:themeColor="text1"/>
          <w:sz w:val="24"/>
          <w:szCs w:val="24"/>
        </w:rPr>
        <w:t xml:space="preserve"> </w:t>
      </w:r>
      <w:proofErr w:type="spellStart"/>
      <w:r w:rsidRPr="008D3EF3">
        <w:rPr>
          <w:rFonts w:ascii="Times New Roman" w:eastAsiaTheme="minorEastAsia" w:hAnsi="Times New Roman" w:cs="Times New Roman"/>
          <w:color w:val="000000" w:themeColor="text1"/>
          <w:sz w:val="24"/>
          <w:szCs w:val="24"/>
        </w:rPr>
        <w:t>Sansom</w:t>
      </w:r>
      <w:proofErr w:type="spellEnd"/>
      <w:r w:rsidRPr="008D3EF3">
        <w:rPr>
          <w:rFonts w:ascii="Times New Roman" w:eastAsiaTheme="minorEastAsia" w:hAnsi="Times New Roman" w:cs="Times New Roman"/>
          <w:color w:val="000000" w:themeColor="text1"/>
          <w:sz w:val="24"/>
          <w:szCs w:val="24"/>
        </w:rPr>
        <w:t xml:space="preserve"> Institute, University of South Australia, Adelaide, South Australia</w:t>
      </w:r>
    </w:p>
    <w:p w14:paraId="357C03E9" w14:textId="77777777" w:rsidR="00D77FD0" w:rsidRPr="008D3EF3" w:rsidRDefault="00D77FD0" w:rsidP="00957E83">
      <w:pPr>
        <w:spacing w:after="0" w:line="480" w:lineRule="auto"/>
        <w:rPr>
          <w:rFonts w:ascii="Times New Roman" w:eastAsiaTheme="minorEastAsia" w:hAnsi="Times New Roman" w:cs="Times New Roman"/>
          <w:color w:val="000000" w:themeColor="text1"/>
          <w:sz w:val="24"/>
          <w:szCs w:val="24"/>
        </w:rPr>
      </w:pPr>
      <w:r w:rsidRPr="008D3EF3">
        <w:rPr>
          <w:rFonts w:ascii="Times New Roman" w:eastAsiaTheme="minorEastAsia" w:hAnsi="Times New Roman" w:cs="Times New Roman"/>
          <w:color w:val="000000" w:themeColor="text1"/>
          <w:sz w:val="24"/>
          <w:szCs w:val="24"/>
          <w:vertAlign w:val="superscript"/>
        </w:rPr>
        <w:t>3</w:t>
      </w:r>
      <w:r w:rsidRPr="008D3EF3">
        <w:rPr>
          <w:rFonts w:ascii="Times New Roman" w:eastAsiaTheme="minorEastAsia" w:hAnsi="Times New Roman" w:cs="Times New Roman"/>
          <w:color w:val="000000" w:themeColor="text1"/>
          <w:sz w:val="24"/>
          <w:szCs w:val="24"/>
        </w:rPr>
        <w:t xml:space="preserve"> Mental Health and Suicide Prevention Research Group, University of South Australia, Adelaide, South Australia</w:t>
      </w:r>
    </w:p>
    <w:p w14:paraId="71AEE1C6" w14:textId="77777777" w:rsidR="00AD747E" w:rsidRPr="008D3EF3" w:rsidRDefault="00AD747E" w:rsidP="00957E83">
      <w:pPr>
        <w:spacing w:after="0" w:line="480" w:lineRule="auto"/>
        <w:rPr>
          <w:rFonts w:ascii="Times New Roman" w:eastAsiaTheme="minorEastAsia" w:hAnsi="Times New Roman" w:cs="Times New Roman"/>
          <w:bCs/>
          <w:color w:val="000000" w:themeColor="text1"/>
          <w:sz w:val="24"/>
          <w:szCs w:val="24"/>
        </w:rPr>
      </w:pPr>
    </w:p>
    <w:p w14:paraId="5D186ADB" w14:textId="77777777" w:rsidR="00AD747E" w:rsidRPr="008D3EF3" w:rsidRDefault="00AD747E" w:rsidP="00957E83">
      <w:pPr>
        <w:spacing w:after="0" w:line="480" w:lineRule="auto"/>
        <w:rPr>
          <w:rFonts w:ascii="Times New Roman" w:eastAsiaTheme="minorEastAsia" w:hAnsi="Times New Roman" w:cs="Times New Roman"/>
          <w:b/>
          <w:color w:val="000000" w:themeColor="text1"/>
          <w:sz w:val="24"/>
          <w:szCs w:val="24"/>
        </w:rPr>
      </w:pPr>
      <w:r w:rsidRPr="008D3EF3">
        <w:rPr>
          <w:rFonts w:ascii="Times New Roman" w:eastAsiaTheme="minorEastAsia" w:hAnsi="Times New Roman" w:cs="Times New Roman"/>
          <w:b/>
          <w:color w:val="000000" w:themeColor="text1"/>
          <w:sz w:val="24"/>
          <w:szCs w:val="24"/>
        </w:rPr>
        <w:t>Corresponding Author</w:t>
      </w:r>
    </w:p>
    <w:p w14:paraId="0CC82C34" w14:textId="77777777" w:rsidR="00AD747E" w:rsidRPr="008D3EF3" w:rsidRDefault="00AD747E" w:rsidP="00957E83">
      <w:pPr>
        <w:spacing w:after="0" w:line="480" w:lineRule="auto"/>
        <w:rPr>
          <w:rFonts w:ascii="Times New Roman" w:eastAsiaTheme="minorEastAsia" w:hAnsi="Times New Roman" w:cs="Times New Roman"/>
          <w:color w:val="000000" w:themeColor="text1"/>
          <w:sz w:val="24"/>
          <w:szCs w:val="24"/>
        </w:rPr>
      </w:pPr>
      <w:r w:rsidRPr="008D3EF3">
        <w:rPr>
          <w:rFonts w:ascii="Times New Roman" w:eastAsiaTheme="minorEastAsia" w:hAnsi="Times New Roman" w:cs="Times New Roman"/>
          <w:color w:val="000000" w:themeColor="text1"/>
          <w:sz w:val="24"/>
          <w:szCs w:val="24"/>
        </w:rPr>
        <w:t xml:space="preserve">Dr </w:t>
      </w:r>
      <w:r w:rsidR="00204E2F" w:rsidRPr="008D3EF3">
        <w:rPr>
          <w:rFonts w:ascii="Times New Roman" w:eastAsiaTheme="minorEastAsia" w:hAnsi="Times New Roman" w:cs="Times New Roman"/>
          <w:color w:val="000000" w:themeColor="text1"/>
          <w:sz w:val="24"/>
          <w:szCs w:val="24"/>
        </w:rPr>
        <w:t>Janette Young</w:t>
      </w:r>
    </w:p>
    <w:p w14:paraId="765475CB" w14:textId="77777777" w:rsidR="00AD747E" w:rsidRPr="008D3EF3" w:rsidRDefault="00AD747E" w:rsidP="00957E83">
      <w:pPr>
        <w:spacing w:after="0" w:line="480" w:lineRule="auto"/>
        <w:rPr>
          <w:rFonts w:ascii="Times New Roman" w:eastAsiaTheme="minorEastAsia" w:hAnsi="Times New Roman" w:cs="Times New Roman"/>
          <w:color w:val="000000" w:themeColor="text1"/>
          <w:sz w:val="24"/>
          <w:szCs w:val="24"/>
        </w:rPr>
      </w:pPr>
      <w:r w:rsidRPr="008D3EF3">
        <w:rPr>
          <w:rFonts w:ascii="Times New Roman" w:eastAsiaTheme="minorEastAsia" w:hAnsi="Times New Roman" w:cs="Times New Roman"/>
          <w:color w:val="000000" w:themeColor="text1"/>
          <w:sz w:val="24"/>
          <w:szCs w:val="24"/>
        </w:rPr>
        <w:t>School of Health Science</w:t>
      </w:r>
    </w:p>
    <w:p w14:paraId="2137E1B6" w14:textId="77777777" w:rsidR="00AD747E" w:rsidRPr="008D3EF3" w:rsidRDefault="00AD747E" w:rsidP="00957E83">
      <w:pPr>
        <w:spacing w:after="0" w:line="480" w:lineRule="auto"/>
        <w:rPr>
          <w:rFonts w:ascii="Times New Roman" w:eastAsiaTheme="minorEastAsia" w:hAnsi="Times New Roman" w:cs="Times New Roman"/>
          <w:color w:val="000000" w:themeColor="text1"/>
          <w:sz w:val="24"/>
          <w:szCs w:val="24"/>
        </w:rPr>
      </w:pPr>
      <w:r w:rsidRPr="008D3EF3">
        <w:rPr>
          <w:rFonts w:ascii="Times New Roman" w:eastAsiaTheme="minorEastAsia" w:hAnsi="Times New Roman" w:cs="Times New Roman"/>
          <w:color w:val="000000" w:themeColor="text1"/>
          <w:sz w:val="24"/>
          <w:szCs w:val="24"/>
        </w:rPr>
        <w:t>University of South Australia</w:t>
      </w:r>
    </w:p>
    <w:p w14:paraId="77DACB6B" w14:textId="77777777" w:rsidR="00AD747E" w:rsidRPr="008D3EF3" w:rsidRDefault="00AD747E" w:rsidP="00957E83">
      <w:pPr>
        <w:spacing w:after="0" w:line="480" w:lineRule="auto"/>
        <w:rPr>
          <w:rFonts w:ascii="Times New Roman" w:eastAsiaTheme="minorEastAsia" w:hAnsi="Times New Roman" w:cs="Times New Roman"/>
          <w:color w:val="000000" w:themeColor="text1"/>
          <w:sz w:val="24"/>
          <w:szCs w:val="24"/>
        </w:rPr>
      </w:pPr>
      <w:r w:rsidRPr="008D3EF3">
        <w:rPr>
          <w:rFonts w:ascii="Times New Roman" w:eastAsiaTheme="minorEastAsia" w:hAnsi="Times New Roman" w:cs="Times New Roman"/>
          <w:color w:val="000000" w:themeColor="text1"/>
          <w:sz w:val="24"/>
          <w:szCs w:val="24"/>
        </w:rPr>
        <w:t>GPO Box 2471</w:t>
      </w:r>
    </w:p>
    <w:p w14:paraId="1FBAD2F1" w14:textId="77777777" w:rsidR="00AD747E" w:rsidRPr="008D3EF3" w:rsidRDefault="00AD747E" w:rsidP="00957E83">
      <w:pPr>
        <w:spacing w:after="0" w:line="480" w:lineRule="auto"/>
        <w:rPr>
          <w:rFonts w:ascii="Times New Roman" w:eastAsiaTheme="minorEastAsia" w:hAnsi="Times New Roman" w:cs="Times New Roman"/>
          <w:color w:val="000000" w:themeColor="text1"/>
          <w:sz w:val="24"/>
          <w:szCs w:val="24"/>
        </w:rPr>
      </w:pPr>
      <w:r w:rsidRPr="008D3EF3">
        <w:rPr>
          <w:rFonts w:ascii="Times New Roman" w:eastAsiaTheme="minorEastAsia" w:hAnsi="Times New Roman" w:cs="Times New Roman"/>
          <w:color w:val="000000" w:themeColor="text1"/>
          <w:sz w:val="24"/>
          <w:szCs w:val="24"/>
        </w:rPr>
        <w:t>Adelaide</w:t>
      </w:r>
    </w:p>
    <w:p w14:paraId="5D3B1FD2" w14:textId="77777777" w:rsidR="00AD747E" w:rsidRPr="008D3EF3" w:rsidRDefault="00AD747E" w:rsidP="00957E83">
      <w:pPr>
        <w:spacing w:after="0" w:line="480" w:lineRule="auto"/>
        <w:rPr>
          <w:rFonts w:ascii="Times New Roman" w:eastAsiaTheme="minorEastAsia" w:hAnsi="Times New Roman" w:cs="Times New Roman"/>
          <w:color w:val="000000" w:themeColor="text1"/>
          <w:sz w:val="24"/>
          <w:szCs w:val="24"/>
        </w:rPr>
      </w:pPr>
      <w:r w:rsidRPr="008D3EF3">
        <w:rPr>
          <w:rFonts w:ascii="Times New Roman" w:eastAsiaTheme="minorEastAsia" w:hAnsi="Times New Roman" w:cs="Times New Roman"/>
          <w:color w:val="000000" w:themeColor="text1"/>
          <w:sz w:val="24"/>
          <w:szCs w:val="24"/>
        </w:rPr>
        <w:t>South Australia   5001</w:t>
      </w:r>
    </w:p>
    <w:p w14:paraId="4040A4F0" w14:textId="77777777" w:rsidR="00204E2F" w:rsidRPr="008D3EF3" w:rsidRDefault="00204E2F" w:rsidP="00957E83">
      <w:pPr>
        <w:spacing w:after="0" w:line="480" w:lineRule="auto"/>
        <w:rPr>
          <w:rFonts w:ascii="Times New Roman" w:eastAsiaTheme="minorEastAsia" w:hAnsi="Times New Roman" w:cs="Times New Roman"/>
          <w:color w:val="000000" w:themeColor="text1"/>
          <w:sz w:val="24"/>
          <w:szCs w:val="24"/>
        </w:rPr>
      </w:pPr>
      <w:r w:rsidRPr="008D3EF3">
        <w:rPr>
          <w:rFonts w:ascii="Times New Roman" w:eastAsiaTheme="minorEastAsia" w:hAnsi="Times New Roman" w:cs="Times New Roman"/>
          <w:color w:val="000000" w:themeColor="text1"/>
          <w:sz w:val="24"/>
          <w:szCs w:val="24"/>
        </w:rPr>
        <w:t>Email: janette.young@unisa.edu.au</w:t>
      </w:r>
    </w:p>
    <w:p w14:paraId="0B046960" w14:textId="77777777" w:rsidR="00AD747E" w:rsidRPr="008D3EF3" w:rsidRDefault="00AD747E" w:rsidP="00957E83">
      <w:pPr>
        <w:spacing w:after="0" w:line="480" w:lineRule="auto"/>
        <w:rPr>
          <w:rFonts w:ascii="Times New Roman" w:eastAsiaTheme="minorEastAsia" w:hAnsi="Times New Roman" w:cs="Times New Roman"/>
          <w:color w:val="000000" w:themeColor="text1"/>
          <w:sz w:val="24"/>
          <w:szCs w:val="24"/>
        </w:rPr>
      </w:pPr>
      <w:r w:rsidRPr="008D3EF3">
        <w:rPr>
          <w:rFonts w:ascii="Times New Roman" w:eastAsiaTheme="minorEastAsia" w:hAnsi="Times New Roman" w:cs="Times New Roman"/>
          <w:color w:val="000000" w:themeColor="text1"/>
          <w:sz w:val="24"/>
          <w:szCs w:val="24"/>
        </w:rPr>
        <w:t>Phone: +61 8 8302 2616</w:t>
      </w:r>
    </w:p>
    <w:p w14:paraId="434B47B7" w14:textId="77777777" w:rsidR="00AD747E" w:rsidRPr="008D3EF3" w:rsidRDefault="00AD747E" w:rsidP="00957E83">
      <w:pPr>
        <w:spacing w:after="0" w:line="480" w:lineRule="auto"/>
        <w:rPr>
          <w:rFonts w:ascii="Times New Roman" w:eastAsiaTheme="minorEastAsia" w:hAnsi="Times New Roman" w:cs="Times New Roman"/>
          <w:bCs/>
          <w:color w:val="000000" w:themeColor="text1"/>
          <w:sz w:val="24"/>
          <w:szCs w:val="24"/>
        </w:rPr>
      </w:pPr>
    </w:p>
    <w:p w14:paraId="3A0B0807" w14:textId="77777777" w:rsidR="005F40A6" w:rsidRPr="008D3EF3" w:rsidRDefault="005F40A6" w:rsidP="005F40A6">
      <w:pPr>
        <w:spacing w:after="0" w:line="240" w:lineRule="auto"/>
        <w:rPr>
          <w:rFonts w:ascii="Times New Roman" w:eastAsiaTheme="minorEastAsia" w:hAnsi="Times New Roman" w:cs="Times New Roman"/>
          <w:bCs/>
          <w:color w:val="000000" w:themeColor="text1"/>
          <w:sz w:val="24"/>
          <w:szCs w:val="24"/>
        </w:rPr>
      </w:pPr>
      <w:r w:rsidRPr="008D3EF3">
        <w:rPr>
          <w:rFonts w:ascii="Times New Roman" w:eastAsiaTheme="minorEastAsia" w:hAnsi="Times New Roman" w:cs="Times New Roman"/>
          <w:bCs/>
          <w:color w:val="000000" w:themeColor="text1"/>
          <w:sz w:val="24"/>
          <w:szCs w:val="24"/>
        </w:rPr>
        <w:t xml:space="preserve">Conflict of Interest: The authors declare that they have no conflict of interest </w:t>
      </w:r>
    </w:p>
    <w:p w14:paraId="543FD87F" w14:textId="62603A22" w:rsidR="00957E83" w:rsidRPr="008D3EF3" w:rsidRDefault="00AD747E" w:rsidP="00903D5E">
      <w:pPr>
        <w:spacing w:after="0" w:line="480" w:lineRule="auto"/>
        <w:rPr>
          <w:rFonts w:ascii="Times New Roman" w:eastAsiaTheme="minorEastAsia" w:hAnsi="Times New Roman" w:cs="Times New Roman"/>
          <w:color w:val="000000" w:themeColor="text1"/>
          <w:sz w:val="24"/>
          <w:szCs w:val="24"/>
        </w:rPr>
      </w:pPr>
      <w:r w:rsidRPr="008D3EF3">
        <w:rPr>
          <w:rFonts w:ascii="Times New Roman" w:eastAsiaTheme="minorEastAsia" w:hAnsi="Times New Roman" w:cs="Times New Roman"/>
          <w:color w:val="000000" w:themeColor="text1"/>
          <w:sz w:val="24"/>
          <w:szCs w:val="24"/>
        </w:rPr>
        <w:lastRenderedPageBreak/>
        <w:t xml:space="preserve">Author Note: Thank you to the undergraduate research assistants who have assisted in numerous ways to progress this research especially Jack </w:t>
      </w:r>
      <w:r w:rsidR="00FF0C79" w:rsidRPr="008D3EF3">
        <w:rPr>
          <w:rFonts w:ascii="Times New Roman" w:eastAsiaTheme="minorEastAsia" w:hAnsi="Times New Roman" w:cs="Times New Roman"/>
          <w:color w:val="000000" w:themeColor="text1"/>
          <w:sz w:val="24"/>
          <w:szCs w:val="24"/>
        </w:rPr>
        <w:t xml:space="preserve">Liang </w:t>
      </w:r>
      <w:r w:rsidRPr="008D3EF3">
        <w:rPr>
          <w:rFonts w:ascii="Times New Roman" w:eastAsiaTheme="minorEastAsia" w:hAnsi="Times New Roman" w:cs="Times New Roman"/>
          <w:color w:val="000000" w:themeColor="text1"/>
          <w:sz w:val="24"/>
          <w:szCs w:val="24"/>
        </w:rPr>
        <w:t xml:space="preserve">who undertook a summer scholarship initiating the research in 2016. </w:t>
      </w:r>
      <w:r w:rsidR="00957E83" w:rsidRPr="008D3EF3">
        <w:rPr>
          <w:rFonts w:ascii="Times New Roman" w:eastAsiaTheme="minorEastAsia" w:hAnsi="Times New Roman" w:cs="Times New Roman"/>
          <w:color w:val="000000" w:themeColor="text1"/>
          <w:sz w:val="24"/>
          <w:szCs w:val="24"/>
        </w:rPr>
        <w:br w:type="page"/>
      </w:r>
    </w:p>
    <w:p w14:paraId="306165D1" w14:textId="77777777" w:rsidR="00957E83" w:rsidRPr="008D3EF3" w:rsidRDefault="00957E83" w:rsidP="00957E83">
      <w:pPr>
        <w:spacing w:after="0" w:line="480" w:lineRule="auto"/>
        <w:rPr>
          <w:rFonts w:ascii="Times New Roman" w:eastAsiaTheme="minorEastAsia" w:hAnsi="Times New Roman" w:cs="Times New Roman"/>
          <w:b/>
          <w:color w:val="000000" w:themeColor="text1"/>
          <w:sz w:val="24"/>
          <w:szCs w:val="24"/>
        </w:rPr>
      </w:pPr>
      <w:r w:rsidRPr="008D3EF3">
        <w:rPr>
          <w:rFonts w:ascii="Times New Roman" w:eastAsiaTheme="minorEastAsia" w:hAnsi="Times New Roman" w:cs="Times New Roman"/>
          <w:b/>
          <w:color w:val="000000" w:themeColor="text1"/>
          <w:sz w:val="24"/>
          <w:szCs w:val="24"/>
        </w:rPr>
        <w:lastRenderedPageBreak/>
        <w:t>Funding</w:t>
      </w:r>
    </w:p>
    <w:p w14:paraId="238BC910" w14:textId="77777777" w:rsidR="00AD747E" w:rsidRPr="008D3EF3" w:rsidRDefault="00AD747E" w:rsidP="00957E83">
      <w:pPr>
        <w:spacing w:after="0" w:line="480" w:lineRule="auto"/>
        <w:rPr>
          <w:rFonts w:ascii="Times New Roman" w:eastAsiaTheme="minorEastAsia" w:hAnsi="Times New Roman" w:cs="Times New Roman"/>
          <w:color w:val="000000" w:themeColor="text1"/>
          <w:sz w:val="24"/>
          <w:szCs w:val="24"/>
        </w:rPr>
      </w:pPr>
      <w:r w:rsidRPr="008D3EF3">
        <w:rPr>
          <w:rFonts w:ascii="Times New Roman" w:eastAsiaTheme="minorEastAsia" w:hAnsi="Times New Roman" w:cs="Times New Roman"/>
          <w:color w:val="000000" w:themeColor="text1"/>
          <w:sz w:val="24"/>
          <w:szCs w:val="24"/>
        </w:rPr>
        <w:t>Th</w:t>
      </w:r>
      <w:r w:rsidR="00957E83" w:rsidRPr="008D3EF3">
        <w:rPr>
          <w:rFonts w:ascii="Times New Roman" w:eastAsiaTheme="minorEastAsia" w:hAnsi="Times New Roman" w:cs="Times New Roman"/>
          <w:color w:val="000000" w:themeColor="text1"/>
          <w:sz w:val="24"/>
          <w:szCs w:val="24"/>
        </w:rPr>
        <w:t>is</w:t>
      </w:r>
      <w:r w:rsidRPr="008D3EF3">
        <w:rPr>
          <w:rFonts w:ascii="Times New Roman" w:eastAsiaTheme="minorEastAsia" w:hAnsi="Times New Roman" w:cs="Times New Roman"/>
          <w:color w:val="000000" w:themeColor="text1"/>
          <w:sz w:val="24"/>
          <w:szCs w:val="24"/>
        </w:rPr>
        <w:t xml:space="preserve"> project benefitted from the funds from an internal grant from the </w:t>
      </w:r>
      <w:proofErr w:type="spellStart"/>
      <w:r w:rsidRPr="008D3EF3">
        <w:rPr>
          <w:rFonts w:ascii="Times New Roman" w:eastAsiaTheme="minorEastAsia" w:hAnsi="Times New Roman" w:cs="Times New Roman"/>
          <w:color w:val="000000" w:themeColor="text1"/>
          <w:sz w:val="24"/>
          <w:szCs w:val="24"/>
        </w:rPr>
        <w:t>Sansom</w:t>
      </w:r>
      <w:proofErr w:type="spellEnd"/>
      <w:r w:rsidRPr="008D3EF3">
        <w:rPr>
          <w:rFonts w:ascii="Times New Roman" w:eastAsiaTheme="minorEastAsia" w:hAnsi="Times New Roman" w:cs="Times New Roman"/>
          <w:color w:val="000000" w:themeColor="text1"/>
          <w:sz w:val="24"/>
          <w:szCs w:val="24"/>
        </w:rPr>
        <w:t xml:space="preserve"> Institute in 2017</w:t>
      </w:r>
      <w:r w:rsidR="00EC1F5E" w:rsidRPr="008D3EF3">
        <w:rPr>
          <w:rFonts w:ascii="Times New Roman" w:eastAsiaTheme="minorEastAsia" w:hAnsi="Times New Roman" w:cs="Times New Roman"/>
          <w:color w:val="000000" w:themeColor="text1"/>
          <w:sz w:val="24"/>
          <w:szCs w:val="24"/>
        </w:rPr>
        <w:t>, and a student summer scholarship in 2016</w:t>
      </w:r>
      <w:r w:rsidRPr="008D3EF3">
        <w:rPr>
          <w:rFonts w:ascii="Times New Roman" w:eastAsiaTheme="minorEastAsia" w:hAnsi="Times New Roman" w:cs="Times New Roman"/>
          <w:color w:val="000000" w:themeColor="text1"/>
          <w:sz w:val="24"/>
          <w:szCs w:val="24"/>
        </w:rPr>
        <w:t>.</w:t>
      </w:r>
    </w:p>
    <w:p w14:paraId="44AD1EE3" w14:textId="77777777" w:rsidR="00AD747E" w:rsidRPr="008D3EF3" w:rsidRDefault="00AD747E">
      <w:pPr>
        <w:spacing w:after="0" w:line="240" w:lineRule="auto"/>
        <w:rPr>
          <w:rFonts w:ascii="Times New Roman" w:hAnsi="Times New Roman" w:cs="Times New Roman"/>
          <w:b/>
          <w:color w:val="000000" w:themeColor="text1"/>
          <w:sz w:val="24"/>
          <w:szCs w:val="24"/>
        </w:rPr>
      </w:pPr>
      <w:r w:rsidRPr="008D3EF3">
        <w:rPr>
          <w:rFonts w:ascii="Times New Roman" w:hAnsi="Times New Roman" w:cs="Times New Roman"/>
          <w:b/>
          <w:color w:val="000000" w:themeColor="text1"/>
          <w:sz w:val="24"/>
          <w:szCs w:val="24"/>
        </w:rPr>
        <w:br w:type="page"/>
      </w:r>
    </w:p>
    <w:p w14:paraId="4086CD85" w14:textId="77777777" w:rsidR="00ED3AE2" w:rsidRPr="008D3EF3" w:rsidRDefault="00ED3AE2" w:rsidP="00ED3AE2">
      <w:pPr>
        <w:spacing w:after="0" w:line="480" w:lineRule="auto"/>
        <w:rPr>
          <w:rFonts w:ascii="Times New Roman" w:eastAsiaTheme="minorEastAsia" w:hAnsi="Times New Roman" w:cs="Times New Roman"/>
          <w:b/>
          <w:bCs/>
          <w:color w:val="000000" w:themeColor="text1"/>
          <w:sz w:val="24"/>
          <w:szCs w:val="24"/>
        </w:rPr>
      </w:pPr>
      <w:r w:rsidRPr="008D3EF3">
        <w:rPr>
          <w:rFonts w:ascii="Times New Roman" w:eastAsiaTheme="minorEastAsia" w:hAnsi="Times New Roman" w:cs="Times New Roman"/>
          <w:b/>
          <w:bCs/>
          <w:color w:val="000000" w:themeColor="text1"/>
          <w:sz w:val="24"/>
          <w:szCs w:val="24"/>
        </w:rPr>
        <w:lastRenderedPageBreak/>
        <w:t>Abstract</w:t>
      </w:r>
    </w:p>
    <w:p w14:paraId="0E87461B" w14:textId="6AF35385" w:rsidR="00ED3AE2" w:rsidRPr="008D3EF3" w:rsidRDefault="00204E2F" w:rsidP="00ED3AE2">
      <w:pPr>
        <w:spacing w:after="0" w:line="480" w:lineRule="auto"/>
        <w:rPr>
          <w:rFonts w:ascii="Times New Roman" w:eastAsiaTheme="minorEastAsia" w:hAnsi="Times New Roman" w:cs="Times New Roman"/>
          <w:bCs/>
          <w:color w:val="000000" w:themeColor="text1"/>
          <w:sz w:val="24"/>
          <w:szCs w:val="24"/>
        </w:rPr>
      </w:pPr>
      <w:r w:rsidRPr="008D3EF3">
        <w:rPr>
          <w:rFonts w:ascii="Times New Roman" w:eastAsiaTheme="minorEastAsia" w:hAnsi="Times New Roman" w:cs="Times New Roman"/>
          <w:b/>
          <w:bCs/>
          <w:color w:val="000000" w:themeColor="text1"/>
          <w:sz w:val="24"/>
          <w:szCs w:val="24"/>
        </w:rPr>
        <w:t xml:space="preserve">Background and </w:t>
      </w:r>
      <w:r w:rsidR="00ED3AE2" w:rsidRPr="008D3EF3">
        <w:rPr>
          <w:rFonts w:ascii="Times New Roman" w:eastAsiaTheme="minorEastAsia" w:hAnsi="Times New Roman" w:cs="Times New Roman"/>
          <w:b/>
          <w:bCs/>
          <w:color w:val="000000" w:themeColor="text1"/>
          <w:sz w:val="24"/>
          <w:szCs w:val="24"/>
        </w:rPr>
        <w:t>Objective</w:t>
      </w:r>
      <w:r w:rsidRPr="008D3EF3">
        <w:rPr>
          <w:rFonts w:ascii="Times New Roman" w:eastAsiaTheme="minorEastAsia" w:hAnsi="Times New Roman" w:cs="Times New Roman"/>
          <w:b/>
          <w:bCs/>
          <w:color w:val="000000" w:themeColor="text1"/>
          <w:sz w:val="24"/>
          <w:szCs w:val="24"/>
        </w:rPr>
        <w:t>s</w:t>
      </w:r>
      <w:r w:rsidR="00ED3AE2" w:rsidRPr="008D3EF3">
        <w:rPr>
          <w:rFonts w:ascii="Times New Roman" w:eastAsiaTheme="minorEastAsia" w:hAnsi="Times New Roman" w:cs="Times New Roman"/>
          <w:b/>
          <w:bCs/>
          <w:color w:val="000000" w:themeColor="text1"/>
          <w:sz w:val="24"/>
          <w:szCs w:val="24"/>
        </w:rPr>
        <w:t xml:space="preserve">: </w:t>
      </w:r>
      <w:r w:rsidR="00071D2C" w:rsidRPr="008D3EF3">
        <w:rPr>
          <w:rFonts w:ascii="Times New Roman" w:eastAsiaTheme="minorEastAsia" w:hAnsi="Times New Roman" w:cs="Times New Roman"/>
          <w:bCs/>
          <w:color w:val="000000" w:themeColor="text1"/>
          <w:sz w:val="24"/>
          <w:szCs w:val="24"/>
        </w:rPr>
        <w:t>A</w:t>
      </w:r>
      <w:r w:rsidR="00071D2C" w:rsidRPr="008D3EF3">
        <w:rPr>
          <w:rFonts w:ascii="Times New Roman" w:hAnsi="Times New Roman" w:cs="Times New Roman"/>
          <w:color w:val="000000" w:themeColor="text1"/>
          <w:sz w:val="24"/>
          <w:szCs w:val="24"/>
        </w:rPr>
        <w:t>n unanticipated finding during r</w:t>
      </w:r>
      <w:r w:rsidR="00071D2C" w:rsidRPr="008D3EF3">
        <w:rPr>
          <w:rFonts w:ascii="Times New Roman" w:eastAsiaTheme="minorEastAsia" w:hAnsi="Times New Roman" w:cs="Times New Roman"/>
          <w:bCs/>
          <w:color w:val="000000" w:themeColor="text1"/>
          <w:sz w:val="24"/>
          <w:szCs w:val="24"/>
        </w:rPr>
        <w:t>esearch on</w:t>
      </w:r>
      <w:r w:rsidR="00071D2C" w:rsidRPr="008D3EF3">
        <w:rPr>
          <w:rFonts w:ascii="Times New Roman" w:eastAsiaTheme="minorEastAsia" w:hAnsi="Times New Roman" w:cs="Times New Roman"/>
          <w:b/>
          <w:bCs/>
          <w:color w:val="000000" w:themeColor="text1"/>
          <w:sz w:val="24"/>
          <w:szCs w:val="24"/>
        </w:rPr>
        <w:t xml:space="preserve"> </w:t>
      </w:r>
      <w:r w:rsidR="00071D2C" w:rsidRPr="008D3EF3">
        <w:rPr>
          <w:rFonts w:ascii="Times New Roman" w:hAnsi="Times New Roman" w:cs="Times New Roman"/>
          <w:color w:val="000000" w:themeColor="text1"/>
          <w:sz w:val="24"/>
          <w:szCs w:val="24"/>
        </w:rPr>
        <w:t>the</w:t>
      </w:r>
      <w:r w:rsidR="00ED3AE2" w:rsidRPr="008D3EF3">
        <w:rPr>
          <w:rFonts w:ascii="Times New Roman" w:hAnsi="Times New Roman" w:cs="Times New Roman"/>
          <w:color w:val="000000" w:themeColor="text1"/>
          <w:sz w:val="24"/>
          <w:szCs w:val="24"/>
        </w:rPr>
        <w:t xml:space="preserve"> role that pets play in the health of older adults, was that pets had protected </w:t>
      </w:r>
      <w:proofErr w:type="gramStart"/>
      <w:r w:rsidR="00071D2C" w:rsidRPr="008D3EF3">
        <w:rPr>
          <w:rFonts w:ascii="Times New Roman" w:hAnsi="Times New Roman" w:cs="Times New Roman"/>
          <w:color w:val="000000" w:themeColor="text1"/>
          <w:sz w:val="24"/>
          <w:szCs w:val="24"/>
        </w:rPr>
        <w:t xml:space="preserve">some </w:t>
      </w:r>
      <w:r w:rsidR="00ED3AE2" w:rsidRPr="008D3EF3">
        <w:rPr>
          <w:rFonts w:ascii="Times New Roman" w:hAnsi="Times New Roman" w:cs="Times New Roman"/>
          <w:color w:val="000000" w:themeColor="text1"/>
          <w:sz w:val="24"/>
          <w:szCs w:val="24"/>
        </w:rPr>
        <w:t xml:space="preserve"> from</w:t>
      </w:r>
      <w:proofErr w:type="gramEnd"/>
      <w:r w:rsidR="00ED3AE2" w:rsidRPr="008D3EF3">
        <w:rPr>
          <w:rFonts w:ascii="Times New Roman" w:hAnsi="Times New Roman" w:cs="Times New Roman"/>
          <w:color w:val="000000" w:themeColor="text1"/>
          <w:sz w:val="24"/>
          <w:szCs w:val="24"/>
        </w:rPr>
        <w:t xml:space="preserve"> </w:t>
      </w:r>
      <w:r w:rsidR="00071D2C" w:rsidRPr="008D3EF3">
        <w:rPr>
          <w:rFonts w:ascii="Times New Roman" w:hAnsi="Times New Roman" w:cs="Times New Roman"/>
          <w:color w:val="000000" w:themeColor="text1"/>
          <w:sz w:val="24"/>
          <w:szCs w:val="24"/>
        </w:rPr>
        <w:t>suicide</w:t>
      </w:r>
      <w:r w:rsidR="00ED3AE2" w:rsidRPr="008D3EF3">
        <w:rPr>
          <w:rFonts w:ascii="Times New Roman" w:hAnsi="Times New Roman" w:cs="Times New Roman"/>
          <w:color w:val="000000" w:themeColor="text1"/>
          <w:sz w:val="24"/>
          <w:szCs w:val="24"/>
        </w:rPr>
        <w:t>.</w:t>
      </w:r>
      <w:r w:rsidR="00ED3AE2" w:rsidRPr="008D3EF3">
        <w:rPr>
          <w:rFonts w:ascii="Times New Roman" w:eastAsiaTheme="minorEastAsia" w:hAnsi="Times New Roman"/>
          <w:noProof/>
          <w:sz w:val="24"/>
          <w:szCs w:val="24"/>
        </w:rPr>
        <w:t xml:space="preserve"> </w:t>
      </w:r>
      <w:r w:rsidR="00ED3AE2" w:rsidRPr="008D3EF3">
        <w:rPr>
          <w:rFonts w:ascii="Times New Roman" w:eastAsiaTheme="minorEastAsia" w:hAnsi="Times New Roman"/>
          <w:noProof/>
          <w:color w:val="000000" w:themeColor="text1"/>
          <w:sz w:val="24"/>
          <w:szCs w:val="24"/>
        </w:rPr>
        <w:t xml:space="preserve">Given </w:t>
      </w:r>
      <w:r w:rsidR="00071D2C" w:rsidRPr="008D3EF3">
        <w:rPr>
          <w:rFonts w:ascii="Times New Roman" w:eastAsiaTheme="minorEastAsia" w:hAnsi="Times New Roman"/>
          <w:noProof/>
          <w:color w:val="000000" w:themeColor="text1"/>
          <w:sz w:val="24"/>
          <w:szCs w:val="24"/>
        </w:rPr>
        <w:t xml:space="preserve">that </w:t>
      </w:r>
      <w:r w:rsidR="00ED3AE2" w:rsidRPr="008D3EF3">
        <w:rPr>
          <w:rFonts w:ascii="Times New Roman" w:eastAsiaTheme="minorEastAsia" w:hAnsi="Times New Roman"/>
          <w:noProof/>
          <w:color w:val="000000" w:themeColor="text1"/>
          <w:sz w:val="24"/>
          <w:szCs w:val="24"/>
        </w:rPr>
        <w:t xml:space="preserve">older people </w:t>
      </w:r>
      <w:r w:rsidR="00071D2C" w:rsidRPr="008D3EF3">
        <w:rPr>
          <w:rFonts w:ascii="Times New Roman" w:eastAsiaTheme="minorEastAsia" w:hAnsi="Times New Roman"/>
          <w:noProof/>
          <w:color w:val="000000" w:themeColor="text1"/>
          <w:sz w:val="24"/>
          <w:szCs w:val="24"/>
        </w:rPr>
        <w:t xml:space="preserve">are more vulnerable </w:t>
      </w:r>
      <w:r w:rsidR="00ED3AE2" w:rsidRPr="008D3EF3">
        <w:rPr>
          <w:rFonts w:ascii="Times New Roman" w:eastAsiaTheme="minorEastAsia" w:hAnsi="Times New Roman"/>
          <w:noProof/>
          <w:color w:val="000000" w:themeColor="text1"/>
          <w:sz w:val="24"/>
          <w:szCs w:val="24"/>
        </w:rPr>
        <w:t>to fatal first attempts, understanding protective factors in this population group is vital.</w:t>
      </w:r>
    </w:p>
    <w:p w14:paraId="769924AA" w14:textId="1261DC74" w:rsidR="000803B4" w:rsidRPr="008D3EF3" w:rsidRDefault="000803B4" w:rsidP="000803B4">
      <w:pPr>
        <w:pStyle w:val="WALTHAMnormaltext"/>
        <w:spacing w:after="0" w:line="480" w:lineRule="auto"/>
        <w:rPr>
          <w:rFonts w:ascii="Times New Roman" w:eastAsiaTheme="minorEastAsia" w:hAnsi="Times New Roman"/>
          <w:color w:val="000000" w:themeColor="text1"/>
          <w:sz w:val="24"/>
          <w:szCs w:val="24"/>
        </w:rPr>
      </w:pPr>
      <w:r w:rsidRPr="008D3EF3">
        <w:rPr>
          <w:rFonts w:ascii="Times New Roman" w:eastAsiaTheme="minorEastAsia" w:hAnsi="Times New Roman"/>
          <w:b/>
          <w:bCs/>
          <w:color w:val="000000" w:themeColor="text1"/>
          <w:sz w:val="24"/>
          <w:szCs w:val="24"/>
        </w:rPr>
        <w:t>Research Design and Methods:</w:t>
      </w:r>
      <w:r w:rsidRPr="008D3EF3">
        <w:rPr>
          <w:rFonts w:ascii="Times New Roman" w:eastAsiaTheme="minorEastAsia" w:hAnsi="Times New Roman"/>
          <w:color w:val="000000" w:themeColor="text1"/>
          <w:sz w:val="24"/>
          <w:szCs w:val="24"/>
        </w:rPr>
        <w:t xml:space="preserve"> Twelve older adults interviewed about the role of pets </w:t>
      </w:r>
      <w:r w:rsidR="00E869DB" w:rsidRPr="008D3EF3">
        <w:rPr>
          <w:rFonts w:ascii="Times New Roman" w:eastAsiaTheme="minorEastAsia" w:hAnsi="Times New Roman"/>
          <w:color w:val="000000" w:themeColor="text1"/>
          <w:sz w:val="24"/>
          <w:szCs w:val="24"/>
        </w:rPr>
        <w:t>o</w:t>
      </w:r>
      <w:r w:rsidRPr="008D3EF3">
        <w:rPr>
          <w:rFonts w:ascii="Times New Roman" w:eastAsiaTheme="minorEastAsia" w:hAnsi="Times New Roman"/>
          <w:color w:val="000000" w:themeColor="text1"/>
          <w:sz w:val="24"/>
          <w:szCs w:val="24"/>
        </w:rPr>
        <w:t>n their health spoke overtly of suicide (</w:t>
      </w:r>
      <w:r w:rsidR="00FF0C79" w:rsidRPr="008D3EF3">
        <w:rPr>
          <w:rFonts w:ascii="Times New Roman" w:eastAsiaTheme="minorEastAsia" w:hAnsi="Times New Roman"/>
          <w:color w:val="000000" w:themeColor="text1"/>
          <w:sz w:val="24"/>
          <w:szCs w:val="24"/>
        </w:rPr>
        <w:t>n=</w:t>
      </w:r>
      <w:r w:rsidRPr="008D3EF3">
        <w:rPr>
          <w:rFonts w:ascii="Times New Roman" w:eastAsiaTheme="minorEastAsia" w:hAnsi="Times New Roman"/>
          <w:color w:val="000000" w:themeColor="text1"/>
          <w:sz w:val="24"/>
          <w:szCs w:val="24"/>
        </w:rPr>
        <w:t>2), obliquely referred to suicidal ideation (</w:t>
      </w:r>
      <w:r w:rsidR="00FF0C79" w:rsidRPr="008D3EF3">
        <w:rPr>
          <w:rFonts w:ascii="Times New Roman" w:eastAsiaTheme="minorEastAsia" w:hAnsi="Times New Roman"/>
          <w:color w:val="000000" w:themeColor="text1"/>
          <w:sz w:val="24"/>
          <w:szCs w:val="24"/>
        </w:rPr>
        <w:t>n=</w:t>
      </w:r>
      <w:r w:rsidRPr="008D3EF3">
        <w:rPr>
          <w:rFonts w:ascii="Times New Roman" w:eastAsiaTheme="minorEastAsia" w:hAnsi="Times New Roman"/>
          <w:color w:val="000000" w:themeColor="text1"/>
          <w:sz w:val="24"/>
          <w:szCs w:val="24"/>
        </w:rPr>
        <w:t>5), or reported high levels of distress and/or depression (</w:t>
      </w:r>
      <w:r w:rsidR="00FF0C79" w:rsidRPr="008D3EF3">
        <w:rPr>
          <w:rFonts w:ascii="Times New Roman" w:eastAsiaTheme="minorEastAsia" w:hAnsi="Times New Roman"/>
          <w:color w:val="000000" w:themeColor="text1"/>
          <w:sz w:val="24"/>
          <w:szCs w:val="24"/>
        </w:rPr>
        <w:t>n=</w:t>
      </w:r>
      <w:r w:rsidRPr="008D3EF3">
        <w:rPr>
          <w:rFonts w:ascii="Times New Roman" w:eastAsiaTheme="minorEastAsia" w:hAnsi="Times New Roman"/>
          <w:color w:val="000000" w:themeColor="text1"/>
          <w:sz w:val="24"/>
          <w:szCs w:val="24"/>
        </w:rPr>
        <w:t xml:space="preserve">5). These participants were aged 60 to 83; </w:t>
      </w:r>
      <w:r w:rsidR="00071D2C" w:rsidRPr="008D3EF3">
        <w:rPr>
          <w:rFonts w:ascii="Times New Roman" w:eastAsiaTheme="minorEastAsia" w:hAnsi="Times New Roman"/>
          <w:color w:val="000000" w:themeColor="text1"/>
          <w:sz w:val="24"/>
          <w:szCs w:val="24"/>
        </w:rPr>
        <w:t>five</w:t>
      </w:r>
      <w:r w:rsidRPr="008D3EF3">
        <w:rPr>
          <w:rFonts w:ascii="Times New Roman" w:eastAsiaTheme="minorEastAsia" w:hAnsi="Times New Roman"/>
          <w:color w:val="000000" w:themeColor="text1"/>
          <w:sz w:val="24"/>
          <w:szCs w:val="24"/>
        </w:rPr>
        <w:t xml:space="preserve"> were male and </w:t>
      </w:r>
      <w:r w:rsidR="00071D2C" w:rsidRPr="008D3EF3">
        <w:rPr>
          <w:rFonts w:ascii="Times New Roman" w:eastAsiaTheme="minorEastAsia" w:hAnsi="Times New Roman"/>
          <w:color w:val="000000" w:themeColor="text1"/>
          <w:sz w:val="24"/>
          <w:szCs w:val="24"/>
        </w:rPr>
        <w:t>seven</w:t>
      </w:r>
      <w:r w:rsidRPr="008D3EF3">
        <w:rPr>
          <w:rFonts w:ascii="Times New Roman" w:eastAsiaTheme="minorEastAsia" w:hAnsi="Times New Roman"/>
          <w:color w:val="000000" w:themeColor="text1"/>
          <w:sz w:val="24"/>
          <w:szCs w:val="24"/>
        </w:rPr>
        <w:t xml:space="preserve"> female. Interview transcripts were analysed using a qualitative descriptive thematic approach in order to understand how they (collectively) identified pets as protecting them from suicide. </w:t>
      </w:r>
    </w:p>
    <w:p w14:paraId="6C208A10" w14:textId="13D806E9" w:rsidR="00ED3AE2" w:rsidRPr="008D3EF3" w:rsidRDefault="00ED3AE2" w:rsidP="00ED3AE2">
      <w:pPr>
        <w:spacing w:after="0" w:line="480" w:lineRule="auto"/>
        <w:rPr>
          <w:rFonts w:ascii="Times New Roman" w:eastAsiaTheme="minorEastAsia" w:hAnsi="Times New Roman" w:cs="Times New Roman"/>
          <w:bCs/>
          <w:color w:val="000000" w:themeColor="text1"/>
          <w:sz w:val="24"/>
          <w:szCs w:val="24"/>
        </w:rPr>
      </w:pPr>
      <w:r w:rsidRPr="008D3EF3">
        <w:rPr>
          <w:rFonts w:ascii="Times New Roman" w:eastAsiaTheme="minorEastAsia" w:hAnsi="Times New Roman" w:cs="Times New Roman"/>
          <w:b/>
          <w:bCs/>
          <w:color w:val="000000" w:themeColor="text1"/>
          <w:sz w:val="24"/>
          <w:szCs w:val="24"/>
        </w:rPr>
        <w:t xml:space="preserve">Results: </w:t>
      </w:r>
      <w:r w:rsidRPr="008D3EF3">
        <w:rPr>
          <w:rFonts w:ascii="Times New Roman" w:eastAsiaTheme="minorEastAsia" w:hAnsi="Times New Roman" w:cs="Times New Roman"/>
          <w:bCs/>
          <w:color w:val="000000" w:themeColor="text1"/>
          <w:sz w:val="24"/>
          <w:szCs w:val="24"/>
        </w:rPr>
        <w:t>C</w:t>
      </w:r>
      <w:r w:rsidRPr="008D3EF3">
        <w:rPr>
          <w:rFonts w:ascii="Times New Roman" w:eastAsiaTheme="minorEastAsia" w:hAnsi="Times New Roman"/>
          <w:noProof/>
          <w:color w:val="000000" w:themeColor="text1"/>
          <w:sz w:val="24"/>
          <w:szCs w:val="24"/>
        </w:rPr>
        <w:t xml:space="preserve">oncepts of function, presence, known-ness and reciprocity emerged as </w:t>
      </w:r>
      <w:r w:rsidR="00071D2C" w:rsidRPr="008D3EF3">
        <w:rPr>
          <w:rFonts w:ascii="Times New Roman" w:eastAsiaTheme="minorEastAsia" w:hAnsi="Times New Roman"/>
          <w:noProof/>
          <w:color w:val="000000" w:themeColor="text1"/>
          <w:sz w:val="24"/>
          <w:szCs w:val="24"/>
        </w:rPr>
        <w:t xml:space="preserve">factors protective against </w:t>
      </w:r>
      <w:r w:rsidRPr="008D3EF3">
        <w:rPr>
          <w:rFonts w:ascii="Times New Roman" w:eastAsiaTheme="minorEastAsia" w:hAnsi="Times New Roman"/>
          <w:noProof/>
          <w:color w:val="000000" w:themeColor="text1"/>
          <w:sz w:val="24"/>
          <w:szCs w:val="24"/>
        </w:rPr>
        <w:t xml:space="preserve">suicide. These </w:t>
      </w:r>
      <w:r w:rsidR="00071D2C" w:rsidRPr="008D3EF3">
        <w:rPr>
          <w:rFonts w:ascii="Times New Roman" w:eastAsiaTheme="minorEastAsia" w:hAnsi="Times New Roman"/>
          <w:noProof/>
          <w:color w:val="000000" w:themeColor="text1"/>
          <w:sz w:val="24"/>
          <w:szCs w:val="24"/>
        </w:rPr>
        <w:t xml:space="preserve">factors may </w:t>
      </w:r>
      <w:r w:rsidRPr="008D3EF3">
        <w:rPr>
          <w:rFonts w:ascii="Times New Roman" w:eastAsiaTheme="minorEastAsia" w:hAnsi="Times New Roman"/>
          <w:noProof/>
          <w:color w:val="000000" w:themeColor="text1"/>
          <w:sz w:val="24"/>
          <w:szCs w:val="24"/>
        </w:rPr>
        <w:t xml:space="preserve">counter </w:t>
      </w:r>
      <w:r w:rsidR="00071D2C" w:rsidRPr="008D3EF3">
        <w:rPr>
          <w:rFonts w:ascii="Times New Roman" w:eastAsiaTheme="minorEastAsia" w:hAnsi="Times New Roman"/>
          <w:noProof/>
          <w:color w:val="000000" w:themeColor="text1"/>
          <w:sz w:val="24"/>
          <w:szCs w:val="24"/>
        </w:rPr>
        <w:t xml:space="preserve">those </w:t>
      </w:r>
      <w:r w:rsidRPr="008D3EF3">
        <w:rPr>
          <w:rFonts w:ascii="Times New Roman" w:eastAsiaTheme="minorEastAsia" w:hAnsi="Times New Roman"/>
          <w:noProof/>
          <w:color w:val="000000" w:themeColor="text1"/>
          <w:sz w:val="24"/>
          <w:szCs w:val="24"/>
        </w:rPr>
        <w:t>identified by Joiner as underpinning suicidal behaviour</w:t>
      </w:r>
      <w:r w:rsidR="00071D2C" w:rsidRPr="008D3EF3">
        <w:rPr>
          <w:rFonts w:ascii="Times New Roman" w:eastAsiaTheme="minorEastAsia" w:hAnsi="Times New Roman"/>
          <w:noProof/>
          <w:color w:val="000000" w:themeColor="text1"/>
          <w:sz w:val="24"/>
          <w:szCs w:val="24"/>
        </w:rPr>
        <w:t xml:space="preserve"> - </w:t>
      </w:r>
      <w:r w:rsidRPr="008D3EF3">
        <w:rPr>
          <w:rFonts w:ascii="Times New Roman" w:eastAsiaTheme="minorEastAsia" w:hAnsi="Times New Roman"/>
          <w:noProof/>
          <w:color w:val="000000" w:themeColor="text1"/>
          <w:sz w:val="24"/>
          <w:szCs w:val="24"/>
        </w:rPr>
        <w:t xml:space="preserve">perceived burdensomeness and social alienation. </w:t>
      </w:r>
    </w:p>
    <w:p w14:paraId="375D6ED7" w14:textId="77777777" w:rsidR="00ED3AE2" w:rsidRPr="008D3EF3" w:rsidRDefault="00204E2F" w:rsidP="00ED3AE2">
      <w:pPr>
        <w:spacing w:line="480" w:lineRule="auto"/>
        <w:rPr>
          <w:rFonts w:ascii="Times New Roman" w:eastAsiaTheme="minorEastAsia" w:hAnsi="Times New Roman" w:cs="Times New Roman"/>
          <w:bCs/>
          <w:color w:val="000000" w:themeColor="text1"/>
          <w:sz w:val="24"/>
          <w:szCs w:val="24"/>
        </w:rPr>
      </w:pPr>
      <w:r w:rsidRPr="008D3EF3">
        <w:rPr>
          <w:rFonts w:ascii="Times New Roman" w:eastAsiaTheme="minorEastAsia" w:hAnsi="Times New Roman" w:cs="Times New Roman"/>
          <w:b/>
          <w:bCs/>
          <w:color w:val="000000" w:themeColor="text1"/>
          <w:sz w:val="24"/>
          <w:szCs w:val="24"/>
        </w:rPr>
        <w:t xml:space="preserve">Implications </w:t>
      </w:r>
      <w:r w:rsidR="00FA5392" w:rsidRPr="008D3EF3">
        <w:rPr>
          <w:rFonts w:ascii="Times New Roman" w:eastAsiaTheme="minorEastAsia" w:hAnsi="Times New Roman" w:cs="Times New Roman"/>
          <w:b/>
          <w:bCs/>
          <w:color w:val="000000" w:themeColor="text1"/>
          <w:sz w:val="24"/>
          <w:szCs w:val="24"/>
        </w:rPr>
        <w:t xml:space="preserve">and </w:t>
      </w:r>
      <w:r w:rsidR="00ED3AE2" w:rsidRPr="008D3EF3">
        <w:rPr>
          <w:rFonts w:ascii="Times New Roman" w:eastAsiaTheme="minorEastAsia" w:hAnsi="Times New Roman" w:cs="Times New Roman"/>
          <w:b/>
          <w:bCs/>
          <w:color w:val="000000" w:themeColor="text1"/>
          <w:sz w:val="24"/>
          <w:szCs w:val="24"/>
        </w:rPr>
        <w:t xml:space="preserve">Conclusions: </w:t>
      </w:r>
      <w:r w:rsidR="00ED3AE2" w:rsidRPr="008D3EF3">
        <w:rPr>
          <w:rFonts w:ascii="Times New Roman" w:eastAsiaTheme="minorEastAsia" w:hAnsi="Times New Roman" w:cs="Times New Roman"/>
          <w:bCs/>
          <w:color w:val="000000" w:themeColor="text1"/>
          <w:sz w:val="24"/>
          <w:szCs w:val="24"/>
        </w:rPr>
        <w:t>For some older people</w:t>
      </w:r>
      <w:r w:rsidR="00071D2C" w:rsidRPr="008D3EF3">
        <w:rPr>
          <w:rFonts w:ascii="Times New Roman" w:eastAsiaTheme="minorEastAsia" w:hAnsi="Times New Roman" w:cs="Times New Roman"/>
          <w:bCs/>
          <w:color w:val="000000" w:themeColor="text1"/>
          <w:sz w:val="24"/>
          <w:szCs w:val="24"/>
        </w:rPr>
        <w:t>,</w:t>
      </w:r>
      <w:r w:rsidR="00ED3AE2" w:rsidRPr="008D3EF3">
        <w:rPr>
          <w:rFonts w:ascii="Times New Roman" w:eastAsiaTheme="minorEastAsia" w:hAnsi="Times New Roman" w:cs="Times New Roman"/>
          <w:bCs/>
          <w:color w:val="000000" w:themeColor="text1"/>
          <w:sz w:val="24"/>
          <w:szCs w:val="24"/>
        </w:rPr>
        <w:t xml:space="preserve"> relationships with non-human others may be protective against suicide. </w:t>
      </w:r>
      <w:r w:rsidR="00071D2C" w:rsidRPr="008D3EF3">
        <w:rPr>
          <w:rFonts w:ascii="Times New Roman" w:eastAsiaTheme="minorEastAsia" w:hAnsi="Times New Roman" w:cs="Times New Roman"/>
          <w:bCs/>
          <w:color w:val="000000" w:themeColor="text1"/>
          <w:sz w:val="24"/>
          <w:szCs w:val="24"/>
        </w:rPr>
        <w:t>S</w:t>
      </w:r>
      <w:r w:rsidR="00ED3AE2" w:rsidRPr="008D3EF3">
        <w:rPr>
          <w:rFonts w:ascii="Times New Roman" w:eastAsiaTheme="minorEastAsia" w:hAnsi="Times New Roman" w:cs="Times New Roman"/>
          <w:bCs/>
          <w:color w:val="000000" w:themeColor="text1"/>
          <w:sz w:val="24"/>
          <w:szCs w:val="24"/>
        </w:rPr>
        <w:t>ystemic responses that incorporate human-animal relationship awareness need to be explored to promote and protect some humans</w:t>
      </w:r>
      <w:r w:rsidR="00071D2C" w:rsidRPr="008D3EF3">
        <w:rPr>
          <w:rFonts w:ascii="Times New Roman" w:eastAsiaTheme="minorEastAsia" w:hAnsi="Times New Roman" w:cs="Times New Roman"/>
          <w:bCs/>
          <w:color w:val="000000" w:themeColor="text1"/>
          <w:sz w:val="24"/>
          <w:szCs w:val="24"/>
        </w:rPr>
        <w:t xml:space="preserve"> while also considering the impact on pets.</w:t>
      </w:r>
      <w:r w:rsidR="00ED3AE2" w:rsidRPr="008D3EF3">
        <w:rPr>
          <w:rFonts w:ascii="Times New Roman" w:eastAsiaTheme="minorEastAsia" w:hAnsi="Times New Roman" w:cs="Times New Roman"/>
          <w:bCs/>
          <w:color w:val="000000" w:themeColor="text1"/>
          <w:sz w:val="24"/>
          <w:szCs w:val="24"/>
        </w:rPr>
        <w:t xml:space="preserve"> </w:t>
      </w:r>
    </w:p>
    <w:p w14:paraId="1671FEA8" w14:textId="77777777" w:rsidR="00ED3AE2" w:rsidRPr="008D3EF3" w:rsidRDefault="00ED3AE2" w:rsidP="00ED3AE2">
      <w:pPr>
        <w:spacing w:after="0" w:line="480" w:lineRule="auto"/>
        <w:rPr>
          <w:rFonts w:ascii="Times New Roman" w:eastAsiaTheme="minorEastAsia" w:hAnsi="Times New Roman" w:cs="Times New Roman"/>
          <w:bCs/>
          <w:color w:val="000000" w:themeColor="text1"/>
          <w:sz w:val="24"/>
          <w:szCs w:val="24"/>
        </w:rPr>
      </w:pPr>
      <w:r w:rsidRPr="008D3EF3">
        <w:rPr>
          <w:rFonts w:ascii="Times New Roman" w:eastAsiaTheme="minorEastAsia" w:hAnsi="Times New Roman" w:cs="Times New Roman"/>
          <w:b/>
          <w:bCs/>
          <w:color w:val="000000" w:themeColor="text1"/>
          <w:sz w:val="24"/>
          <w:szCs w:val="24"/>
        </w:rPr>
        <w:t>Keywords</w:t>
      </w:r>
      <w:r w:rsidR="00F108C9" w:rsidRPr="008D3EF3">
        <w:rPr>
          <w:rFonts w:ascii="Times New Roman" w:eastAsiaTheme="minorEastAsia" w:hAnsi="Times New Roman" w:cs="Times New Roman"/>
          <w:b/>
          <w:bCs/>
          <w:color w:val="000000" w:themeColor="text1"/>
          <w:sz w:val="24"/>
          <w:szCs w:val="24"/>
        </w:rPr>
        <w:t>:</w:t>
      </w:r>
      <w:r w:rsidR="00F108C9" w:rsidRPr="008D3EF3">
        <w:rPr>
          <w:rFonts w:ascii="Times New Roman" w:eastAsiaTheme="minorEastAsia" w:hAnsi="Times New Roman" w:cs="Times New Roman"/>
          <w:bCs/>
          <w:color w:val="000000" w:themeColor="text1"/>
          <w:sz w:val="24"/>
          <w:szCs w:val="24"/>
        </w:rPr>
        <w:t xml:space="preserve"> </w:t>
      </w:r>
      <w:r w:rsidR="004F5DAE" w:rsidRPr="008D3EF3">
        <w:rPr>
          <w:rFonts w:ascii="Times New Roman" w:eastAsiaTheme="minorEastAsia" w:hAnsi="Times New Roman" w:cs="Times New Roman"/>
          <w:bCs/>
          <w:color w:val="000000" w:themeColor="text1"/>
          <w:sz w:val="24"/>
          <w:szCs w:val="24"/>
        </w:rPr>
        <w:t>human</w:t>
      </w:r>
      <w:r w:rsidR="00F108C9" w:rsidRPr="008D3EF3">
        <w:rPr>
          <w:rFonts w:ascii="Times New Roman" w:eastAsiaTheme="minorEastAsia" w:hAnsi="Times New Roman" w:cs="Times New Roman"/>
          <w:bCs/>
          <w:color w:val="000000" w:themeColor="text1"/>
          <w:sz w:val="24"/>
          <w:szCs w:val="24"/>
        </w:rPr>
        <w:t>-</w:t>
      </w:r>
      <w:r w:rsidR="004F5DAE" w:rsidRPr="008D3EF3">
        <w:rPr>
          <w:rFonts w:ascii="Times New Roman" w:eastAsiaTheme="minorEastAsia" w:hAnsi="Times New Roman" w:cs="Times New Roman"/>
          <w:bCs/>
          <w:color w:val="000000" w:themeColor="text1"/>
          <w:sz w:val="24"/>
          <w:szCs w:val="24"/>
        </w:rPr>
        <w:t>animal interactions ag</w:t>
      </w:r>
      <w:r w:rsidR="00F108C9" w:rsidRPr="008D3EF3">
        <w:rPr>
          <w:rFonts w:ascii="Times New Roman" w:eastAsiaTheme="minorEastAsia" w:hAnsi="Times New Roman" w:cs="Times New Roman"/>
          <w:bCs/>
          <w:color w:val="000000" w:themeColor="text1"/>
          <w:sz w:val="24"/>
          <w:szCs w:val="24"/>
        </w:rPr>
        <w:t>ing;</w:t>
      </w:r>
      <w:r w:rsidRPr="008D3EF3">
        <w:rPr>
          <w:rFonts w:ascii="Times New Roman" w:eastAsiaTheme="minorEastAsia" w:hAnsi="Times New Roman" w:cs="Times New Roman"/>
          <w:bCs/>
          <w:color w:val="000000" w:themeColor="text1"/>
          <w:sz w:val="24"/>
          <w:szCs w:val="24"/>
        </w:rPr>
        <w:t xml:space="preserve"> </w:t>
      </w:r>
      <w:r w:rsidR="00F108C9" w:rsidRPr="008D3EF3">
        <w:rPr>
          <w:rFonts w:ascii="Times New Roman" w:eastAsiaTheme="minorEastAsia" w:hAnsi="Times New Roman" w:cs="Times New Roman"/>
          <w:bCs/>
          <w:color w:val="000000" w:themeColor="text1"/>
          <w:sz w:val="24"/>
          <w:szCs w:val="24"/>
        </w:rPr>
        <w:t>suicide; health promotion; pets.</w:t>
      </w:r>
    </w:p>
    <w:p w14:paraId="2E4330A0" w14:textId="77777777" w:rsidR="00ED3AE2" w:rsidRPr="008D3EF3" w:rsidRDefault="002D5FC4" w:rsidP="002D5FC4">
      <w:pPr>
        <w:pStyle w:val="CommentText"/>
        <w:spacing w:after="0" w:line="480" w:lineRule="auto"/>
        <w:rPr>
          <w:rFonts w:ascii="Times New Roman" w:hAnsi="Times New Roman" w:cs="Times New Roman"/>
          <w:color w:val="000000" w:themeColor="text1"/>
          <w:sz w:val="24"/>
          <w:szCs w:val="24"/>
        </w:rPr>
      </w:pPr>
      <w:r w:rsidRPr="008D3EF3">
        <w:rPr>
          <w:rFonts w:ascii="Times New Roman" w:hAnsi="Times New Roman" w:cs="Times New Roman"/>
          <w:b/>
          <w:color w:val="000000" w:themeColor="text1"/>
          <w:sz w:val="24"/>
          <w:szCs w:val="24"/>
        </w:rPr>
        <w:t>Translational Significance</w:t>
      </w:r>
      <w:r w:rsidRPr="008D3EF3">
        <w:rPr>
          <w:rFonts w:ascii="Times New Roman" w:hAnsi="Times New Roman" w:cs="Times New Roman"/>
          <w:color w:val="000000" w:themeColor="text1"/>
          <w:sz w:val="24"/>
          <w:szCs w:val="24"/>
        </w:rPr>
        <w:t xml:space="preserve"> – The findings of this research could be used to help inform policy, procedures and support networks for aging individuals.  </w:t>
      </w:r>
      <w:r w:rsidR="00071D2C" w:rsidRPr="008D3EF3">
        <w:rPr>
          <w:rFonts w:ascii="Times New Roman" w:hAnsi="Times New Roman" w:cs="Times New Roman"/>
          <w:color w:val="000000" w:themeColor="text1"/>
          <w:sz w:val="24"/>
          <w:szCs w:val="24"/>
        </w:rPr>
        <w:t xml:space="preserve">At present, </w:t>
      </w:r>
      <w:r w:rsidRPr="008D3EF3">
        <w:rPr>
          <w:rFonts w:ascii="Times New Roman" w:hAnsi="Times New Roman" w:cs="Times New Roman"/>
          <w:color w:val="000000" w:themeColor="text1"/>
          <w:sz w:val="24"/>
          <w:szCs w:val="24"/>
        </w:rPr>
        <w:t xml:space="preserve">pets are </w:t>
      </w:r>
      <w:r w:rsidR="00071D2C" w:rsidRPr="008D3EF3">
        <w:rPr>
          <w:rFonts w:ascii="Times New Roman" w:hAnsi="Times New Roman" w:cs="Times New Roman"/>
          <w:color w:val="000000" w:themeColor="text1"/>
          <w:sz w:val="24"/>
          <w:szCs w:val="24"/>
        </w:rPr>
        <w:t>generally not</w:t>
      </w:r>
      <w:r w:rsidR="00FA5392" w:rsidRPr="008D3EF3">
        <w:rPr>
          <w:rFonts w:ascii="Times New Roman" w:hAnsi="Times New Roman" w:cs="Times New Roman"/>
          <w:color w:val="000000" w:themeColor="text1"/>
          <w:sz w:val="24"/>
          <w:szCs w:val="24"/>
        </w:rPr>
        <w:t xml:space="preserve"> </w:t>
      </w:r>
      <w:r w:rsidRPr="008D3EF3">
        <w:rPr>
          <w:rFonts w:ascii="Times New Roman" w:hAnsi="Times New Roman" w:cs="Times New Roman"/>
          <w:color w:val="000000" w:themeColor="text1"/>
          <w:sz w:val="24"/>
          <w:szCs w:val="24"/>
        </w:rPr>
        <w:t xml:space="preserve">considered significant </w:t>
      </w:r>
      <w:r w:rsidR="00071D2C" w:rsidRPr="008D3EF3">
        <w:rPr>
          <w:rFonts w:ascii="Times New Roman" w:hAnsi="Times New Roman" w:cs="Times New Roman"/>
          <w:color w:val="000000" w:themeColor="text1"/>
          <w:sz w:val="24"/>
          <w:szCs w:val="24"/>
        </w:rPr>
        <w:t xml:space="preserve">or relevant </w:t>
      </w:r>
      <w:r w:rsidRPr="008D3EF3">
        <w:rPr>
          <w:rFonts w:ascii="Times New Roman" w:hAnsi="Times New Roman" w:cs="Times New Roman"/>
          <w:color w:val="000000" w:themeColor="text1"/>
          <w:sz w:val="24"/>
          <w:szCs w:val="24"/>
        </w:rPr>
        <w:t>in the health and wellbeing of older adults</w:t>
      </w:r>
      <w:r w:rsidR="00FA5392" w:rsidRPr="008D3EF3">
        <w:rPr>
          <w:rFonts w:ascii="Times New Roman" w:hAnsi="Times New Roman" w:cs="Times New Roman"/>
          <w:color w:val="000000" w:themeColor="text1"/>
          <w:sz w:val="24"/>
          <w:szCs w:val="24"/>
        </w:rPr>
        <w:t xml:space="preserve"> in clinical settings</w:t>
      </w:r>
      <w:r w:rsidRPr="008D3EF3">
        <w:rPr>
          <w:rFonts w:ascii="Times New Roman" w:hAnsi="Times New Roman" w:cs="Times New Roman"/>
          <w:color w:val="000000" w:themeColor="text1"/>
          <w:sz w:val="24"/>
          <w:szCs w:val="24"/>
        </w:rPr>
        <w:t xml:space="preserve">.  The data presented here </w:t>
      </w:r>
      <w:r w:rsidR="00FA5392" w:rsidRPr="008D3EF3">
        <w:rPr>
          <w:rFonts w:ascii="Times New Roman" w:hAnsi="Times New Roman" w:cs="Times New Roman"/>
          <w:color w:val="000000" w:themeColor="text1"/>
          <w:sz w:val="24"/>
          <w:szCs w:val="24"/>
        </w:rPr>
        <w:t>supports the growing body of research that indicates that</w:t>
      </w:r>
      <w:r w:rsidRPr="008D3EF3">
        <w:rPr>
          <w:rFonts w:ascii="Times New Roman" w:hAnsi="Times New Roman" w:cs="Times New Roman"/>
          <w:color w:val="000000" w:themeColor="text1"/>
          <w:sz w:val="24"/>
          <w:szCs w:val="24"/>
        </w:rPr>
        <w:t xml:space="preserve"> they should be.</w:t>
      </w:r>
      <w:r w:rsidR="00ED3AE2" w:rsidRPr="008D3EF3">
        <w:rPr>
          <w:rFonts w:ascii="Times New Roman" w:hAnsi="Times New Roman" w:cs="Times New Roman"/>
          <w:color w:val="000000" w:themeColor="text1"/>
          <w:sz w:val="24"/>
          <w:szCs w:val="24"/>
        </w:rPr>
        <w:br w:type="page"/>
      </w:r>
    </w:p>
    <w:p w14:paraId="62AD2970" w14:textId="77777777" w:rsidR="004E5BBF" w:rsidRPr="008D3EF3" w:rsidRDefault="004E5BBF" w:rsidP="00EB1632">
      <w:pPr>
        <w:pStyle w:val="CommentText"/>
        <w:spacing w:after="0" w:line="480" w:lineRule="auto"/>
        <w:rPr>
          <w:rFonts w:ascii="Times New Roman" w:hAnsi="Times New Roman" w:cs="Times New Roman"/>
          <w:b/>
          <w:color w:val="000000" w:themeColor="text1"/>
          <w:sz w:val="24"/>
          <w:szCs w:val="24"/>
        </w:rPr>
      </w:pPr>
      <w:r w:rsidRPr="008D3EF3">
        <w:rPr>
          <w:rFonts w:ascii="Times New Roman" w:hAnsi="Times New Roman" w:cs="Times New Roman"/>
          <w:b/>
          <w:color w:val="000000" w:themeColor="text1"/>
          <w:sz w:val="24"/>
          <w:szCs w:val="24"/>
        </w:rPr>
        <w:lastRenderedPageBreak/>
        <w:t>Background</w:t>
      </w:r>
      <w:r w:rsidR="002D5FC4" w:rsidRPr="008D3EF3">
        <w:rPr>
          <w:rFonts w:ascii="Times New Roman" w:hAnsi="Times New Roman" w:cs="Times New Roman"/>
          <w:b/>
          <w:color w:val="000000" w:themeColor="text1"/>
          <w:sz w:val="24"/>
          <w:szCs w:val="24"/>
        </w:rPr>
        <w:t xml:space="preserve"> </w:t>
      </w:r>
    </w:p>
    <w:p w14:paraId="281B9A2F" w14:textId="77777777" w:rsidR="007D141E" w:rsidRPr="008D3EF3" w:rsidRDefault="00071D2C" w:rsidP="00EB1632">
      <w:pPr>
        <w:pStyle w:val="CommentText"/>
        <w:spacing w:after="0" w:line="480" w:lineRule="auto"/>
        <w:rPr>
          <w:rFonts w:ascii="Times New Roman" w:hAnsi="Times New Roman" w:cs="Times New Roman"/>
          <w:color w:val="000000" w:themeColor="text1"/>
          <w:sz w:val="24"/>
          <w:szCs w:val="24"/>
        </w:rPr>
      </w:pPr>
      <w:r w:rsidRPr="008D3EF3">
        <w:rPr>
          <w:rFonts w:ascii="Times New Roman" w:hAnsi="Times New Roman" w:cs="Times New Roman"/>
          <w:color w:val="000000" w:themeColor="text1"/>
          <w:sz w:val="24"/>
          <w:szCs w:val="24"/>
        </w:rPr>
        <w:t>A</w:t>
      </w:r>
      <w:r w:rsidR="003D6E7F" w:rsidRPr="008D3EF3">
        <w:rPr>
          <w:rFonts w:ascii="Times New Roman" w:hAnsi="Times New Roman" w:cs="Times New Roman"/>
          <w:color w:val="000000" w:themeColor="text1"/>
          <w:sz w:val="24"/>
          <w:szCs w:val="24"/>
        </w:rPr>
        <w:t xml:space="preserve"> long history of research explor</w:t>
      </w:r>
      <w:r w:rsidRPr="008D3EF3">
        <w:rPr>
          <w:rFonts w:ascii="Times New Roman" w:hAnsi="Times New Roman" w:cs="Times New Roman"/>
          <w:color w:val="000000" w:themeColor="text1"/>
          <w:sz w:val="24"/>
          <w:szCs w:val="24"/>
        </w:rPr>
        <w:t>es</w:t>
      </w:r>
      <w:r w:rsidR="003D6E7F" w:rsidRPr="008D3EF3">
        <w:rPr>
          <w:rFonts w:ascii="Times New Roman" w:hAnsi="Times New Roman" w:cs="Times New Roman"/>
          <w:color w:val="000000" w:themeColor="text1"/>
          <w:sz w:val="24"/>
          <w:szCs w:val="24"/>
        </w:rPr>
        <w:t xml:space="preserve"> the links between pet ownership and the health and wellbeing of older adults. Recent reviews (</w:t>
      </w:r>
      <w:proofErr w:type="spellStart"/>
      <w:r w:rsidR="003D6E7F" w:rsidRPr="008D3EF3">
        <w:rPr>
          <w:rFonts w:ascii="Times New Roman" w:hAnsi="Times New Roman" w:cs="Times New Roman"/>
          <w:color w:val="000000" w:themeColor="text1"/>
          <w:sz w:val="24"/>
          <w:szCs w:val="24"/>
        </w:rPr>
        <w:t>Obradovic</w:t>
      </w:r>
      <w:proofErr w:type="spellEnd"/>
      <w:r w:rsidR="003D6E7F" w:rsidRPr="008D3EF3">
        <w:rPr>
          <w:rFonts w:ascii="Times New Roman" w:hAnsi="Times New Roman" w:cs="Times New Roman"/>
          <w:color w:val="000000" w:themeColor="text1"/>
          <w:sz w:val="24"/>
          <w:szCs w:val="24"/>
        </w:rPr>
        <w:t xml:space="preserve">, </w:t>
      </w:r>
      <w:proofErr w:type="spellStart"/>
      <w:r w:rsidR="003D6E7F" w:rsidRPr="008D3EF3">
        <w:rPr>
          <w:rFonts w:ascii="Times New Roman" w:hAnsi="Times New Roman" w:cs="Times New Roman"/>
          <w:color w:val="000000" w:themeColor="text1"/>
          <w:sz w:val="24"/>
          <w:szCs w:val="24"/>
        </w:rPr>
        <w:t>Laguex</w:t>
      </w:r>
      <w:proofErr w:type="spellEnd"/>
      <w:r w:rsidR="003D6E7F" w:rsidRPr="008D3EF3">
        <w:rPr>
          <w:rFonts w:ascii="Times New Roman" w:hAnsi="Times New Roman" w:cs="Times New Roman"/>
          <w:color w:val="000000" w:themeColor="text1"/>
          <w:sz w:val="24"/>
          <w:szCs w:val="24"/>
        </w:rPr>
        <w:t xml:space="preserve">, Michaud &amp; </w:t>
      </w:r>
      <w:proofErr w:type="spellStart"/>
      <w:r w:rsidR="003D6E7F" w:rsidRPr="008D3EF3">
        <w:rPr>
          <w:rFonts w:ascii="Times New Roman" w:hAnsi="Times New Roman" w:cs="Times New Roman"/>
          <w:color w:val="000000" w:themeColor="text1"/>
          <w:sz w:val="24"/>
          <w:szCs w:val="24"/>
        </w:rPr>
        <w:t>Provencher</w:t>
      </w:r>
      <w:proofErr w:type="spellEnd"/>
      <w:r w:rsidR="006700E6" w:rsidRPr="008D3EF3">
        <w:rPr>
          <w:rFonts w:ascii="Times New Roman" w:hAnsi="Times New Roman" w:cs="Times New Roman"/>
          <w:color w:val="000000" w:themeColor="text1"/>
          <w:sz w:val="24"/>
          <w:szCs w:val="24"/>
        </w:rPr>
        <w:t xml:space="preserve">, </w:t>
      </w:r>
      <w:commentRangeStart w:id="0"/>
      <w:r w:rsidR="006700E6" w:rsidRPr="008D3EF3">
        <w:rPr>
          <w:rFonts w:ascii="Times New Roman" w:hAnsi="Times New Roman" w:cs="Times New Roman"/>
          <w:color w:val="000000" w:themeColor="text1"/>
          <w:sz w:val="24"/>
          <w:szCs w:val="24"/>
        </w:rPr>
        <w:t>2019</w:t>
      </w:r>
      <w:commentRangeEnd w:id="0"/>
      <w:r w:rsidR="00635573" w:rsidRPr="008D3EF3">
        <w:rPr>
          <w:rStyle w:val="CommentReference"/>
        </w:rPr>
        <w:commentReference w:id="0"/>
      </w:r>
      <w:r w:rsidR="006700E6" w:rsidRPr="008D3EF3">
        <w:rPr>
          <w:rFonts w:ascii="Times New Roman" w:hAnsi="Times New Roman" w:cs="Times New Roman"/>
          <w:color w:val="000000" w:themeColor="text1"/>
          <w:sz w:val="24"/>
          <w:szCs w:val="24"/>
        </w:rPr>
        <w:t xml:space="preserve">; Freidman &amp; </w:t>
      </w:r>
      <w:commentRangeStart w:id="1"/>
      <w:r w:rsidR="006700E6" w:rsidRPr="008D3EF3">
        <w:rPr>
          <w:rFonts w:ascii="Times New Roman" w:hAnsi="Times New Roman" w:cs="Times New Roman"/>
          <w:color w:val="000000" w:themeColor="text1"/>
          <w:sz w:val="24"/>
          <w:szCs w:val="24"/>
        </w:rPr>
        <w:t>Gee</w:t>
      </w:r>
      <w:commentRangeEnd w:id="1"/>
      <w:r w:rsidR="00635573" w:rsidRPr="008D3EF3">
        <w:rPr>
          <w:rStyle w:val="CommentReference"/>
        </w:rPr>
        <w:commentReference w:id="1"/>
      </w:r>
      <w:r w:rsidR="00FE5E8A" w:rsidRPr="008D3EF3">
        <w:rPr>
          <w:rFonts w:ascii="Times New Roman" w:hAnsi="Times New Roman" w:cs="Times New Roman"/>
          <w:color w:val="000000" w:themeColor="text1"/>
          <w:sz w:val="24"/>
          <w:szCs w:val="24"/>
        </w:rPr>
        <w:t>,</w:t>
      </w:r>
      <w:r w:rsidR="006700E6" w:rsidRPr="008D3EF3">
        <w:rPr>
          <w:rFonts w:ascii="Times New Roman" w:hAnsi="Times New Roman" w:cs="Times New Roman"/>
          <w:color w:val="000000" w:themeColor="text1"/>
          <w:sz w:val="24"/>
          <w:szCs w:val="24"/>
        </w:rPr>
        <w:t xml:space="preserve"> 2018) </w:t>
      </w:r>
      <w:r w:rsidR="003D6E7F" w:rsidRPr="008D3EF3">
        <w:rPr>
          <w:rFonts w:ascii="Times New Roman" w:hAnsi="Times New Roman" w:cs="Times New Roman"/>
          <w:color w:val="000000" w:themeColor="text1"/>
          <w:sz w:val="24"/>
          <w:szCs w:val="24"/>
        </w:rPr>
        <w:t xml:space="preserve">have </w:t>
      </w:r>
      <w:r w:rsidRPr="008D3EF3">
        <w:rPr>
          <w:rFonts w:ascii="Times New Roman" w:hAnsi="Times New Roman" w:cs="Times New Roman"/>
          <w:color w:val="000000" w:themeColor="text1"/>
          <w:sz w:val="24"/>
          <w:szCs w:val="24"/>
        </w:rPr>
        <w:t xml:space="preserve">identified </w:t>
      </w:r>
      <w:r w:rsidR="003D6E7F" w:rsidRPr="008D3EF3">
        <w:rPr>
          <w:rFonts w:ascii="Times New Roman" w:hAnsi="Times New Roman" w:cs="Times New Roman"/>
          <w:color w:val="000000" w:themeColor="text1"/>
          <w:sz w:val="24"/>
          <w:szCs w:val="24"/>
        </w:rPr>
        <w:t xml:space="preserve">both positive and negative findings and </w:t>
      </w:r>
      <w:r w:rsidR="006700E6" w:rsidRPr="008D3EF3">
        <w:rPr>
          <w:rFonts w:ascii="Times New Roman" w:hAnsi="Times New Roman" w:cs="Times New Roman"/>
          <w:color w:val="000000" w:themeColor="text1"/>
          <w:sz w:val="24"/>
          <w:szCs w:val="24"/>
        </w:rPr>
        <w:t>suggested future research directions and foci.</w:t>
      </w:r>
      <w:r w:rsidR="007D141E" w:rsidRPr="008D3EF3">
        <w:rPr>
          <w:rFonts w:ascii="Times New Roman" w:hAnsi="Times New Roman" w:cs="Times New Roman"/>
          <w:color w:val="000000" w:themeColor="text1"/>
          <w:sz w:val="24"/>
          <w:szCs w:val="24"/>
        </w:rPr>
        <w:t xml:space="preserve"> </w:t>
      </w:r>
      <w:bookmarkStart w:id="2" w:name="_Hlk518377836"/>
      <w:r w:rsidR="007D141E" w:rsidRPr="008D3EF3">
        <w:rPr>
          <w:rFonts w:ascii="Times New Roman" w:hAnsi="Times New Roman" w:cs="Times New Roman"/>
          <w:color w:val="000000" w:themeColor="text1"/>
          <w:sz w:val="24"/>
          <w:szCs w:val="24"/>
        </w:rPr>
        <w:t>Positive findings include the role that pets can play in improving older persons</w:t>
      </w:r>
      <w:r w:rsidR="00801B88" w:rsidRPr="008D3EF3">
        <w:rPr>
          <w:rFonts w:ascii="Times New Roman" w:hAnsi="Times New Roman" w:cs="Times New Roman"/>
          <w:color w:val="000000" w:themeColor="text1"/>
          <w:sz w:val="24"/>
          <w:szCs w:val="24"/>
        </w:rPr>
        <w:t>’</w:t>
      </w:r>
      <w:r w:rsidR="007D141E" w:rsidRPr="008D3EF3">
        <w:rPr>
          <w:rFonts w:ascii="Times New Roman" w:hAnsi="Times New Roman" w:cs="Times New Roman"/>
          <w:color w:val="000000" w:themeColor="text1"/>
          <w:sz w:val="24"/>
          <w:szCs w:val="24"/>
        </w:rPr>
        <w:t xml:space="preserve"> psychological</w:t>
      </w:r>
      <w:r w:rsidR="00FE5E8A" w:rsidRPr="008D3EF3">
        <w:rPr>
          <w:rFonts w:ascii="Times New Roman" w:hAnsi="Times New Roman" w:cs="Times New Roman"/>
          <w:color w:val="000000" w:themeColor="text1"/>
          <w:sz w:val="24"/>
          <w:szCs w:val="24"/>
        </w:rPr>
        <w:t xml:space="preserve">, </w:t>
      </w:r>
      <w:r w:rsidR="007D141E" w:rsidRPr="008D3EF3">
        <w:rPr>
          <w:rFonts w:ascii="Times New Roman" w:hAnsi="Times New Roman" w:cs="Times New Roman"/>
          <w:color w:val="000000" w:themeColor="text1"/>
          <w:sz w:val="24"/>
          <w:szCs w:val="24"/>
        </w:rPr>
        <w:t xml:space="preserve">social </w:t>
      </w:r>
      <w:r w:rsidR="00FE5E8A" w:rsidRPr="008D3EF3">
        <w:rPr>
          <w:rFonts w:ascii="Times New Roman" w:hAnsi="Times New Roman" w:cs="Times New Roman"/>
          <w:color w:val="000000" w:themeColor="text1"/>
          <w:sz w:val="24"/>
          <w:szCs w:val="24"/>
        </w:rPr>
        <w:t xml:space="preserve">and emotional wellbeing and </w:t>
      </w:r>
      <w:r w:rsidR="007D141E" w:rsidRPr="008D3EF3">
        <w:rPr>
          <w:rFonts w:ascii="Times New Roman" w:hAnsi="Times New Roman" w:cs="Times New Roman"/>
          <w:color w:val="000000" w:themeColor="text1"/>
          <w:sz w:val="24"/>
          <w:szCs w:val="24"/>
        </w:rPr>
        <w:t>functioning</w:t>
      </w:r>
      <w:r w:rsidRPr="008D3EF3">
        <w:rPr>
          <w:rFonts w:ascii="Times New Roman" w:hAnsi="Times New Roman" w:cs="Times New Roman"/>
          <w:color w:val="000000" w:themeColor="text1"/>
          <w:sz w:val="24"/>
          <w:szCs w:val="24"/>
        </w:rPr>
        <w:t xml:space="preserve"> by</w:t>
      </w:r>
      <w:r w:rsidR="00FE5E8A" w:rsidRPr="008D3EF3">
        <w:rPr>
          <w:rFonts w:ascii="Times New Roman" w:hAnsi="Times New Roman" w:cs="Times New Roman"/>
          <w:color w:val="000000" w:themeColor="text1"/>
          <w:sz w:val="24"/>
          <w:szCs w:val="24"/>
        </w:rPr>
        <w:t xml:space="preserve"> reducing negative experiences in these factors, and increasing positive</w:t>
      </w:r>
      <w:r w:rsidRPr="008D3EF3">
        <w:rPr>
          <w:rFonts w:ascii="Times New Roman" w:hAnsi="Times New Roman" w:cs="Times New Roman"/>
          <w:color w:val="000000" w:themeColor="text1"/>
          <w:sz w:val="24"/>
          <w:szCs w:val="24"/>
        </w:rPr>
        <w:t xml:space="preserve"> ones</w:t>
      </w:r>
      <w:r w:rsidR="00FE5E8A" w:rsidRPr="008D3EF3">
        <w:rPr>
          <w:rFonts w:ascii="Times New Roman" w:hAnsi="Times New Roman" w:cs="Times New Roman"/>
          <w:color w:val="000000" w:themeColor="text1"/>
          <w:sz w:val="24"/>
          <w:szCs w:val="24"/>
        </w:rPr>
        <w:t xml:space="preserve"> (</w:t>
      </w:r>
      <w:proofErr w:type="spellStart"/>
      <w:r w:rsidR="00FE5E8A" w:rsidRPr="008D3EF3">
        <w:rPr>
          <w:rFonts w:ascii="Times New Roman" w:hAnsi="Times New Roman" w:cs="Times New Roman"/>
          <w:color w:val="000000" w:themeColor="text1"/>
          <w:sz w:val="24"/>
          <w:szCs w:val="24"/>
        </w:rPr>
        <w:t>Obradovic</w:t>
      </w:r>
      <w:proofErr w:type="spellEnd"/>
      <w:r w:rsidR="00FE5E8A" w:rsidRPr="008D3EF3">
        <w:rPr>
          <w:rFonts w:ascii="Times New Roman" w:hAnsi="Times New Roman" w:cs="Times New Roman"/>
          <w:color w:val="000000" w:themeColor="text1"/>
          <w:sz w:val="24"/>
          <w:szCs w:val="24"/>
        </w:rPr>
        <w:t xml:space="preserve">, </w:t>
      </w:r>
      <w:proofErr w:type="spellStart"/>
      <w:r w:rsidR="00FE5E8A" w:rsidRPr="008D3EF3">
        <w:rPr>
          <w:rFonts w:ascii="Times New Roman" w:hAnsi="Times New Roman" w:cs="Times New Roman"/>
          <w:color w:val="000000" w:themeColor="text1"/>
          <w:sz w:val="24"/>
          <w:szCs w:val="24"/>
        </w:rPr>
        <w:t>Laguex</w:t>
      </w:r>
      <w:proofErr w:type="spellEnd"/>
      <w:r w:rsidR="00FE5E8A" w:rsidRPr="008D3EF3">
        <w:rPr>
          <w:rFonts w:ascii="Times New Roman" w:hAnsi="Times New Roman" w:cs="Times New Roman"/>
          <w:color w:val="000000" w:themeColor="text1"/>
          <w:sz w:val="24"/>
          <w:szCs w:val="24"/>
        </w:rPr>
        <w:t xml:space="preserve">, Michaud &amp; </w:t>
      </w:r>
      <w:proofErr w:type="spellStart"/>
      <w:r w:rsidR="00FE5E8A" w:rsidRPr="008D3EF3">
        <w:rPr>
          <w:rFonts w:ascii="Times New Roman" w:hAnsi="Times New Roman" w:cs="Times New Roman"/>
          <w:color w:val="000000" w:themeColor="text1"/>
          <w:sz w:val="24"/>
          <w:szCs w:val="24"/>
        </w:rPr>
        <w:t>Provencher</w:t>
      </w:r>
      <w:proofErr w:type="spellEnd"/>
      <w:r w:rsidR="00FE5E8A" w:rsidRPr="008D3EF3">
        <w:rPr>
          <w:rFonts w:ascii="Times New Roman" w:hAnsi="Times New Roman" w:cs="Times New Roman"/>
          <w:color w:val="000000" w:themeColor="text1"/>
          <w:sz w:val="24"/>
          <w:szCs w:val="24"/>
        </w:rPr>
        <w:t xml:space="preserve">, 2019). </w:t>
      </w:r>
      <w:r w:rsidRPr="008D3EF3">
        <w:rPr>
          <w:rFonts w:ascii="Times New Roman" w:hAnsi="Times New Roman" w:cs="Times New Roman"/>
          <w:color w:val="000000" w:themeColor="text1"/>
          <w:sz w:val="24"/>
          <w:szCs w:val="24"/>
        </w:rPr>
        <w:t>P</w:t>
      </w:r>
      <w:r w:rsidR="00FE5E8A" w:rsidRPr="008D3EF3">
        <w:rPr>
          <w:rFonts w:ascii="Times New Roman" w:hAnsi="Times New Roman" w:cs="Times New Roman"/>
          <w:color w:val="000000" w:themeColor="text1"/>
          <w:sz w:val="24"/>
          <w:szCs w:val="24"/>
        </w:rPr>
        <w:t xml:space="preserve">ets </w:t>
      </w:r>
      <w:r w:rsidRPr="008D3EF3">
        <w:rPr>
          <w:rFonts w:ascii="Times New Roman" w:hAnsi="Times New Roman" w:cs="Times New Roman"/>
          <w:color w:val="000000" w:themeColor="text1"/>
          <w:sz w:val="24"/>
          <w:szCs w:val="24"/>
        </w:rPr>
        <w:t xml:space="preserve">can </w:t>
      </w:r>
      <w:r w:rsidR="00FE5E8A" w:rsidRPr="008D3EF3">
        <w:rPr>
          <w:rFonts w:ascii="Times New Roman" w:hAnsi="Times New Roman" w:cs="Times New Roman"/>
          <w:color w:val="000000" w:themeColor="text1"/>
          <w:sz w:val="24"/>
          <w:szCs w:val="24"/>
        </w:rPr>
        <w:t>moderat</w:t>
      </w:r>
      <w:r w:rsidRPr="008D3EF3">
        <w:rPr>
          <w:rFonts w:ascii="Times New Roman" w:hAnsi="Times New Roman" w:cs="Times New Roman"/>
          <w:color w:val="000000" w:themeColor="text1"/>
          <w:sz w:val="24"/>
          <w:szCs w:val="24"/>
        </w:rPr>
        <w:t>e</w:t>
      </w:r>
      <w:r w:rsidR="00FE5E8A" w:rsidRPr="008D3EF3">
        <w:rPr>
          <w:rFonts w:ascii="Times New Roman" w:hAnsi="Times New Roman" w:cs="Times New Roman"/>
          <w:color w:val="000000" w:themeColor="text1"/>
          <w:sz w:val="24"/>
          <w:szCs w:val="24"/>
        </w:rPr>
        <w:t>, or soften the impact of negative life experiences (Freidman &amp; Gee, 2018).</w:t>
      </w:r>
    </w:p>
    <w:p w14:paraId="45F6D783" w14:textId="77777777" w:rsidR="007D141E" w:rsidRPr="008D3EF3" w:rsidRDefault="007D141E" w:rsidP="00EB1632">
      <w:pPr>
        <w:pStyle w:val="CommentText"/>
        <w:spacing w:after="0" w:line="480" w:lineRule="auto"/>
        <w:rPr>
          <w:rFonts w:ascii="Times New Roman" w:hAnsi="Times New Roman" w:cs="Times New Roman"/>
          <w:color w:val="000000" w:themeColor="text1"/>
          <w:sz w:val="24"/>
          <w:szCs w:val="24"/>
        </w:rPr>
      </w:pPr>
    </w:p>
    <w:p w14:paraId="29B69FA6" w14:textId="45BF75E4" w:rsidR="00FE5E8A" w:rsidRPr="008D3EF3" w:rsidRDefault="00071D2C" w:rsidP="00EB1632">
      <w:pPr>
        <w:pStyle w:val="CommentText"/>
        <w:spacing w:after="0" w:line="480" w:lineRule="auto"/>
        <w:rPr>
          <w:rFonts w:ascii="Times New Roman" w:hAnsi="Times New Roman" w:cs="Times New Roman"/>
          <w:b/>
          <w:color w:val="000000" w:themeColor="text1"/>
          <w:sz w:val="24"/>
          <w:szCs w:val="24"/>
        </w:rPr>
      </w:pPr>
      <w:r w:rsidRPr="008D3EF3">
        <w:rPr>
          <w:rFonts w:ascii="Times New Roman" w:hAnsi="Times New Roman" w:cs="Times New Roman"/>
          <w:color w:val="000000" w:themeColor="text1"/>
          <w:sz w:val="24"/>
          <w:szCs w:val="24"/>
        </w:rPr>
        <w:t>T</w:t>
      </w:r>
      <w:r w:rsidR="00FE5E8A" w:rsidRPr="008D3EF3">
        <w:rPr>
          <w:rFonts w:ascii="Times New Roman" w:hAnsi="Times New Roman" w:cs="Times New Roman"/>
          <w:color w:val="000000" w:themeColor="text1"/>
          <w:sz w:val="24"/>
          <w:szCs w:val="24"/>
        </w:rPr>
        <w:t xml:space="preserve">his paper </w:t>
      </w:r>
      <w:r w:rsidRPr="008D3EF3">
        <w:rPr>
          <w:rFonts w:ascii="Times New Roman" w:hAnsi="Times New Roman" w:cs="Times New Roman"/>
          <w:color w:val="000000" w:themeColor="text1"/>
          <w:sz w:val="24"/>
          <w:szCs w:val="24"/>
        </w:rPr>
        <w:t xml:space="preserve">focusses </w:t>
      </w:r>
      <w:r w:rsidR="00FE5E8A" w:rsidRPr="008D3EF3">
        <w:rPr>
          <w:rFonts w:ascii="Times New Roman" w:hAnsi="Times New Roman" w:cs="Times New Roman"/>
          <w:color w:val="000000" w:themeColor="text1"/>
          <w:sz w:val="24"/>
          <w:szCs w:val="24"/>
        </w:rPr>
        <w:t xml:space="preserve">on </w:t>
      </w:r>
      <w:r w:rsidRPr="008D3EF3">
        <w:rPr>
          <w:rFonts w:ascii="Times New Roman" w:hAnsi="Times New Roman" w:cs="Times New Roman"/>
          <w:color w:val="000000" w:themeColor="text1"/>
          <w:sz w:val="24"/>
          <w:szCs w:val="24"/>
        </w:rPr>
        <w:t xml:space="preserve">our </w:t>
      </w:r>
      <w:r w:rsidR="00FE5E8A" w:rsidRPr="008D3EF3">
        <w:rPr>
          <w:rFonts w:ascii="Times New Roman" w:hAnsi="Times New Roman" w:cs="Times New Roman"/>
          <w:color w:val="000000" w:themeColor="text1"/>
          <w:sz w:val="24"/>
          <w:szCs w:val="24"/>
        </w:rPr>
        <w:t xml:space="preserve">findings that pets play a role in suicide protection for some </w:t>
      </w:r>
      <w:r w:rsidR="00C00897" w:rsidRPr="008D3EF3">
        <w:rPr>
          <w:rFonts w:ascii="Times New Roman" w:hAnsi="Times New Roman" w:cs="Times New Roman"/>
          <w:color w:val="000000" w:themeColor="text1"/>
          <w:sz w:val="24"/>
          <w:szCs w:val="24"/>
        </w:rPr>
        <w:t xml:space="preserve">of the </w:t>
      </w:r>
      <w:r w:rsidR="00FE5E8A" w:rsidRPr="008D3EF3">
        <w:rPr>
          <w:rFonts w:ascii="Times New Roman" w:hAnsi="Times New Roman" w:cs="Times New Roman"/>
          <w:color w:val="000000" w:themeColor="text1"/>
          <w:sz w:val="24"/>
          <w:szCs w:val="24"/>
        </w:rPr>
        <w:t>older adults</w:t>
      </w:r>
      <w:r w:rsidR="00C00897" w:rsidRPr="008D3EF3">
        <w:rPr>
          <w:rFonts w:ascii="Times New Roman" w:hAnsi="Times New Roman" w:cs="Times New Roman"/>
          <w:color w:val="000000" w:themeColor="text1"/>
          <w:sz w:val="24"/>
          <w:szCs w:val="24"/>
        </w:rPr>
        <w:t xml:space="preserve"> we have been interviewing</w:t>
      </w:r>
      <w:r w:rsidR="00FE5E8A" w:rsidRPr="008D3EF3">
        <w:rPr>
          <w:rFonts w:ascii="Times New Roman" w:hAnsi="Times New Roman" w:cs="Times New Roman"/>
          <w:color w:val="000000" w:themeColor="text1"/>
          <w:sz w:val="24"/>
          <w:szCs w:val="24"/>
        </w:rPr>
        <w:t xml:space="preserve">. </w:t>
      </w:r>
      <w:r w:rsidR="008E0A7F" w:rsidRPr="008D3EF3">
        <w:rPr>
          <w:rFonts w:ascii="Times New Roman" w:hAnsi="Times New Roman" w:cs="Times New Roman"/>
          <w:color w:val="000000" w:themeColor="text1"/>
          <w:sz w:val="24"/>
          <w:szCs w:val="24"/>
        </w:rPr>
        <w:t>The findings were unanticipated but emerge</w:t>
      </w:r>
      <w:r w:rsidRPr="008D3EF3">
        <w:rPr>
          <w:rFonts w:ascii="Times New Roman" w:hAnsi="Times New Roman" w:cs="Times New Roman"/>
          <w:color w:val="000000" w:themeColor="text1"/>
          <w:sz w:val="24"/>
          <w:szCs w:val="24"/>
        </w:rPr>
        <w:t>d</w:t>
      </w:r>
      <w:r w:rsidR="008E0A7F" w:rsidRPr="008D3EF3">
        <w:rPr>
          <w:rFonts w:ascii="Times New Roman" w:hAnsi="Times New Roman" w:cs="Times New Roman"/>
          <w:color w:val="000000" w:themeColor="text1"/>
          <w:sz w:val="24"/>
          <w:szCs w:val="24"/>
        </w:rPr>
        <w:t xml:space="preserve"> from a </w:t>
      </w:r>
      <w:r w:rsidR="00C00897" w:rsidRPr="008D3EF3">
        <w:rPr>
          <w:rFonts w:ascii="Times New Roman" w:hAnsi="Times New Roman" w:cs="Times New Roman"/>
          <w:color w:val="000000" w:themeColor="text1"/>
          <w:sz w:val="24"/>
          <w:szCs w:val="24"/>
        </w:rPr>
        <w:t xml:space="preserve">qualitative </w:t>
      </w:r>
      <w:r w:rsidR="008E0A7F" w:rsidRPr="008D3EF3">
        <w:rPr>
          <w:rFonts w:ascii="Times New Roman" w:hAnsi="Times New Roman" w:cs="Times New Roman"/>
          <w:color w:val="000000" w:themeColor="text1"/>
          <w:sz w:val="24"/>
          <w:szCs w:val="24"/>
        </w:rPr>
        <w:t xml:space="preserve">study </w:t>
      </w:r>
      <w:r w:rsidRPr="008D3EF3">
        <w:rPr>
          <w:rFonts w:ascii="Times New Roman" w:hAnsi="Times New Roman" w:cs="Times New Roman"/>
          <w:color w:val="000000" w:themeColor="text1"/>
          <w:sz w:val="24"/>
          <w:szCs w:val="24"/>
        </w:rPr>
        <w:t>exploring how</w:t>
      </w:r>
      <w:r w:rsidR="008E0A7F" w:rsidRPr="008D3EF3">
        <w:rPr>
          <w:rFonts w:ascii="Times New Roman" w:hAnsi="Times New Roman" w:cs="Times New Roman"/>
          <w:color w:val="000000" w:themeColor="text1"/>
          <w:sz w:val="24"/>
          <w:szCs w:val="24"/>
        </w:rPr>
        <w:t xml:space="preserve"> older people identify and articulate </w:t>
      </w:r>
      <w:r w:rsidRPr="008D3EF3">
        <w:rPr>
          <w:rFonts w:ascii="Times New Roman" w:hAnsi="Times New Roman" w:cs="Times New Roman"/>
          <w:color w:val="000000" w:themeColor="text1"/>
          <w:sz w:val="24"/>
          <w:szCs w:val="24"/>
        </w:rPr>
        <w:t xml:space="preserve">the </w:t>
      </w:r>
      <w:r w:rsidR="008E0A7F" w:rsidRPr="008D3EF3">
        <w:rPr>
          <w:rFonts w:ascii="Times New Roman" w:hAnsi="Times New Roman" w:cs="Times New Roman"/>
          <w:color w:val="000000" w:themeColor="text1"/>
          <w:sz w:val="24"/>
          <w:szCs w:val="24"/>
        </w:rPr>
        <w:t>impact</w:t>
      </w:r>
      <w:r w:rsidRPr="008D3EF3">
        <w:rPr>
          <w:rFonts w:ascii="Times New Roman" w:hAnsi="Times New Roman" w:cs="Times New Roman"/>
          <w:color w:val="000000" w:themeColor="text1"/>
          <w:sz w:val="24"/>
          <w:szCs w:val="24"/>
        </w:rPr>
        <w:t xml:space="preserve"> of their pets</w:t>
      </w:r>
      <w:r w:rsidR="008E0A7F" w:rsidRPr="008D3EF3">
        <w:rPr>
          <w:rFonts w:ascii="Times New Roman" w:hAnsi="Times New Roman" w:cs="Times New Roman"/>
          <w:color w:val="000000" w:themeColor="text1"/>
          <w:sz w:val="24"/>
          <w:szCs w:val="24"/>
        </w:rPr>
        <w:t xml:space="preserve"> on their health, rather than seeking to test outsider/younger </w:t>
      </w:r>
      <w:r w:rsidR="00B910E3" w:rsidRPr="008D3EF3">
        <w:rPr>
          <w:rFonts w:ascii="Times New Roman" w:hAnsi="Times New Roman" w:cs="Times New Roman"/>
          <w:color w:val="000000" w:themeColor="text1"/>
          <w:sz w:val="24"/>
          <w:szCs w:val="24"/>
        </w:rPr>
        <w:t>people’s</w:t>
      </w:r>
      <w:r w:rsidR="008E0A7F" w:rsidRPr="008D3EF3">
        <w:rPr>
          <w:rFonts w:ascii="Times New Roman" w:hAnsi="Times New Roman" w:cs="Times New Roman"/>
          <w:color w:val="000000" w:themeColor="text1"/>
          <w:sz w:val="24"/>
          <w:szCs w:val="24"/>
        </w:rPr>
        <w:t xml:space="preserve"> theories </w:t>
      </w:r>
      <w:proofErr w:type="gramStart"/>
      <w:r w:rsidRPr="008D3EF3">
        <w:rPr>
          <w:rFonts w:ascii="Times New Roman" w:hAnsi="Times New Roman" w:cs="Times New Roman"/>
          <w:color w:val="000000" w:themeColor="text1"/>
          <w:sz w:val="24"/>
          <w:szCs w:val="24"/>
        </w:rPr>
        <w:t xml:space="preserve">about </w:t>
      </w:r>
      <w:r w:rsidR="008E0A7F" w:rsidRPr="008D3EF3">
        <w:rPr>
          <w:rFonts w:ascii="Times New Roman" w:hAnsi="Times New Roman" w:cs="Times New Roman"/>
          <w:color w:val="000000" w:themeColor="text1"/>
          <w:sz w:val="24"/>
          <w:szCs w:val="24"/>
        </w:rPr>
        <w:t xml:space="preserve"> this</w:t>
      </w:r>
      <w:proofErr w:type="gramEnd"/>
      <w:r w:rsidR="008E0A7F" w:rsidRPr="008D3EF3">
        <w:rPr>
          <w:rFonts w:ascii="Times New Roman" w:hAnsi="Times New Roman" w:cs="Times New Roman"/>
          <w:color w:val="000000" w:themeColor="text1"/>
          <w:sz w:val="24"/>
          <w:szCs w:val="24"/>
        </w:rPr>
        <w:t xml:space="preserve"> relationship</w:t>
      </w:r>
      <w:r w:rsidR="00B910E3" w:rsidRPr="008D3EF3">
        <w:rPr>
          <w:rFonts w:ascii="Times New Roman" w:hAnsi="Times New Roman" w:cs="Times New Roman"/>
          <w:color w:val="000000" w:themeColor="text1"/>
          <w:sz w:val="24"/>
          <w:szCs w:val="24"/>
        </w:rPr>
        <w:t xml:space="preserve">. </w:t>
      </w:r>
      <w:r w:rsidRPr="008D3EF3">
        <w:rPr>
          <w:rFonts w:ascii="Times New Roman" w:hAnsi="Times New Roman" w:cs="Times New Roman"/>
          <w:color w:val="000000" w:themeColor="text1"/>
          <w:sz w:val="24"/>
          <w:szCs w:val="24"/>
        </w:rPr>
        <w:t xml:space="preserve">We did </w:t>
      </w:r>
      <w:proofErr w:type="gramStart"/>
      <w:r w:rsidRPr="008D3EF3">
        <w:rPr>
          <w:rFonts w:ascii="Times New Roman" w:hAnsi="Times New Roman" w:cs="Times New Roman"/>
          <w:color w:val="000000" w:themeColor="text1"/>
          <w:sz w:val="24"/>
          <w:szCs w:val="24"/>
        </w:rPr>
        <w:t xml:space="preserve">not </w:t>
      </w:r>
      <w:r w:rsidR="00B910E3" w:rsidRPr="008D3EF3">
        <w:rPr>
          <w:rFonts w:ascii="Times New Roman" w:hAnsi="Times New Roman" w:cs="Times New Roman"/>
          <w:color w:val="000000" w:themeColor="text1"/>
          <w:sz w:val="24"/>
          <w:szCs w:val="24"/>
        </w:rPr>
        <w:t xml:space="preserve"> anticipate</w:t>
      </w:r>
      <w:proofErr w:type="gramEnd"/>
      <w:r w:rsidR="00B910E3" w:rsidRPr="008D3EF3">
        <w:rPr>
          <w:rFonts w:ascii="Times New Roman" w:hAnsi="Times New Roman" w:cs="Times New Roman"/>
          <w:color w:val="000000" w:themeColor="text1"/>
          <w:sz w:val="24"/>
          <w:szCs w:val="24"/>
        </w:rPr>
        <w:t xml:space="preserve"> that asking the seemingly benign question “how do your pets </w:t>
      </w:r>
      <w:proofErr w:type="spellStart"/>
      <w:r w:rsidRPr="008D3EF3">
        <w:rPr>
          <w:rFonts w:ascii="Times New Roman" w:hAnsi="Times New Roman" w:cs="Times New Roman"/>
          <w:color w:val="000000" w:themeColor="text1"/>
          <w:sz w:val="24"/>
          <w:szCs w:val="24"/>
        </w:rPr>
        <w:t>influence</w:t>
      </w:r>
      <w:r w:rsidR="00B910E3" w:rsidRPr="008D3EF3">
        <w:rPr>
          <w:rFonts w:ascii="Times New Roman" w:hAnsi="Times New Roman" w:cs="Times New Roman"/>
          <w:color w:val="000000" w:themeColor="text1"/>
          <w:sz w:val="24"/>
          <w:szCs w:val="24"/>
        </w:rPr>
        <w:t>your</w:t>
      </w:r>
      <w:proofErr w:type="spellEnd"/>
      <w:r w:rsidR="00B910E3" w:rsidRPr="008D3EF3">
        <w:rPr>
          <w:rFonts w:ascii="Times New Roman" w:hAnsi="Times New Roman" w:cs="Times New Roman"/>
          <w:color w:val="000000" w:themeColor="text1"/>
          <w:sz w:val="24"/>
          <w:szCs w:val="24"/>
        </w:rPr>
        <w:t xml:space="preserve"> health?” would lead to participants revealing suicide attempts or ideas. </w:t>
      </w:r>
      <w:r w:rsidR="00FE5E8A" w:rsidRPr="008D3EF3">
        <w:rPr>
          <w:rFonts w:ascii="Times New Roman" w:hAnsi="Times New Roman" w:cs="Times New Roman"/>
          <w:color w:val="000000" w:themeColor="text1"/>
          <w:sz w:val="24"/>
          <w:szCs w:val="24"/>
        </w:rPr>
        <w:t>T</w:t>
      </w:r>
      <w:r w:rsidR="001A0A17" w:rsidRPr="008D3EF3">
        <w:rPr>
          <w:rFonts w:ascii="Times New Roman" w:hAnsi="Times New Roman" w:cs="Times New Roman"/>
          <w:color w:val="000000" w:themeColor="text1"/>
          <w:sz w:val="24"/>
          <w:szCs w:val="24"/>
        </w:rPr>
        <w:t>o date</w:t>
      </w:r>
      <w:r w:rsidRPr="008D3EF3">
        <w:rPr>
          <w:rFonts w:ascii="Times New Roman" w:hAnsi="Times New Roman" w:cs="Times New Roman"/>
          <w:color w:val="000000" w:themeColor="text1"/>
          <w:sz w:val="24"/>
          <w:szCs w:val="24"/>
        </w:rPr>
        <w:t>,</w:t>
      </w:r>
      <w:r w:rsidR="001A0A17" w:rsidRPr="008D3EF3">
        <w:rPr>
          <w:rFonts w:ascii="Times New Roman" w:hAnsi="Times New Roman" w:cs="Times New Roman"/>
          <w:color w:val="000000" w:themeColor="text1"/>
          <w:sz w:val="24"/>
          <w:szCs w:val="24"/>
        </w:rPr>
        <w:t xml:space="preserve"> no </w:t>
      </w:r>
      <w:r w:rsidR="00FE5E8A" w:rsidRPr="008D3EF3">
        <w:rPr>
          <w:rFonts w:ascii="Times New Roman" w:hAnsi="Times New Roman" w:cs="Times New Roman"/>
          <w:color w:val="000000" w:themeColor="text1"/>
          <w:sz w:val="24"/>
          <w:szCs w:val="24"/>
        </w:rPr>
        <w:t xml:space="preserve">other published research has </w:t>
      </w:r>
      <w:r w:rsidR="001A0A17" w:rsidRPr="008D3EF3">
        <w:rPr>
          <w:rFonts w:ascii="Times New Roman" w:hAnsi="Times New Roman" w:cs="Times New Roman"/>
          <w:color w:val="000000" w:themeColor="text1"/>
          <w:sz w:val="24"/>
          <w:szCs w:val="24"/>
        </w:rPr>
        <w:t xml:space="preserve">specifically revealed </w:t>
      </w:r>
      <w:r w:rsidR="00FE5E8A" w:rsidRPr="008D3EF3">
        <w:rPr>
          <w:rFonts w:ascii="Times New Roman" w:hAnsi="Times New Roman" w:cs="Times New Roman"/>
          <w:color w:val="000000" w:themeColor="text1"/>
          <w:sz w:val="24"/>
          <w:szCs w:val="24"/>
        </w:rPr>
        <w:t xml:space="preserve">such </w:t>
      </w:r>
      <w:r w:rsidR="001A0A17" w:rsidRPr="008D3EF3">
        <w:rPr>
          <w:rFonts w:ascii="Times New Roman" w:hAnsi="Times New Roman" w:cs="Times New Roman"/>
          <w:color w:val="000000" w:themeColor="text1"/>
          <w:sz w:val="24"/>
          <w:szCs w:val="24"/>
        </w:rPr>
        <w:t>links</w:t>
      </w:r>
      <w:r w:rsidRPr="008D3EF3">
        <w:rPr>
          <w:rFonts w:ascii="Times New Roman" w:hAnsi="Times New Roman" w:cs="Times New Roman"/>
          <w:color w:val="000000" w:themeColor="text1"/>
          <w:sz w:val="24"/>
          <w:szCs w:val="24"/>
        </w:rPr>
        <w:t>,</w:t>
      </w:r>
      <w:r w:rsidR="001A0A17" w:rsidRPr="008D3EF3">
        <w:rPr>
          <w:rFonts w:ascii="Times New Roman" w:hAnsi="Times New Roman" w:cs="Times New Roman"/>
          <w:color w:val="000000" w:themeColor="text1"/>
          <w:sz w:val="24"/>
          <w:szCs w:val="24"/>
        </w:rPr>
        <w:t xml:space="preserve"> </w:t>
      </w:r>
      <w:r w:rsidR="00FE5E8A" w:rsidRPr="008D3EF3">
        <w:rPr>
          <w:rFonts w:ascii="Times New Roman" w:hAnsi="Times New Roman" w:cs="Times New Roman"/>
          <w:color w:val="000000" w:themeColor="text1"/>
          <w:sz w:val="24"/>
          <w:szCs w:val="24"/>
        </w:rPr>
        <w:t>although o</w:t>
      </w:r>
      <w:r w:rsidR="001A0A17" w:rsidRPr="008D3EF3">
        <w:rPr>
          <w:rFonts w:ascii="Times New Roman" w:hAnsi="Times New Roman" w:cs="Times New Roman"/>
          <w:color w:val="000000" w:themeColor="text1"/>
          <w:sz w:val="24"/>
          <w:szCs w:val="24"/>
        </w:rPr>
        <w:t xml:space="preserve">ther research has revealed pets </w:t>
      </w:r>
      <w:r w:rsidRPr="008D3EF3">
        <w:rPr>
          <w:rFonts w:ascii="Times New Roman" w:hAnsi="Times New Roman" w:cs="Times New Roman"/>
          <w:color w:val="000000" w:themeColor="text1"/>
          <w:sz w:val="24"/>
          <w:szCs w:val="24"/>
        </w:rPr>
        <w:t>to be</w:t>
      </w:r>
      <w:r w:rsidR="001A0A17" w:rsidRPr="008D3EF3">
        <w:rPr>
          <w:rFonts w:ascii="Times New Roman" w:hAnsi="Times New Roman" w:cs="Times New Roman"/>
          <w:color w:val="000000" w:themeColor="text1"/>
          <w:sz w:val="24"/>
          <w:szCs w:val="24"/>
        </w:rPr>
        <w:t xml:space="preserve"> </w:t>
      </w:r>
      <w:r w:rsidR="0087093F" w:rsidRPr="008D3EF3">
        <w:rPr>
          <w:rFonts w:ascii="Times New Roman" w:hAnsi="Times New Roman" w:cs="Times New Roman"/>
          <w:color w:val="000000" w:themeColor="text1"/>
          <w:sz w:val="24"/>
          <w:szCs w:val="24"/>
        </w:rPr>
        <w:t xml:space="preserve">significant in </w:t>
      </w:r>
      <w:r w:rsidR="001A0A17" w:rsidRPr="008D3EF3">
        <w:rPr>
          <w:rFonts w:ascii="Times New Roman" w:hAnsi="Times New Roman" w:cs="Times New Roman"/>
          <w:color w:val="000000" w:themeColor="text1"/>
          <w:sz w:val="24"/>
          <w:szCs w:val="24"/>
        </w:rPr>
        <w:t xml:space="preserve">recovery from suicide attempts </w:t>
      </w:r>
      <w:r w:rsidR="0087093F" w:rsidRPr="008D3EF3">
        <w:rPr>
          <w:rFonts w:ascii="Times New Roman" w:hAnsi="Times New Roman" w:cs="Times New Roman"/>
          <w:color w:val="000000" w:themeColor="text1"/>
          <w:sz w:val="24"/>
          <w:szCs w:val="24"/>
        </w:rPr>
        <w:t xml:space="preserve">for some </w:t>
      </w:r>
      <w:r w:rsidR="001A0A17" w:rsidRPr="008D3EF3">
        <w:rPr>
          <w:rFonts w:ascii="Times New Roman" w:hAnsi="Times New Roman" w:cs="Times New Roman"/>
          <w:color w:val="000000" w:themeColor="text1"/>
          <w:sz w:val="24"/>
          <w:szCs w:val="24"/>
        </w:rPr>
        <w:t xml:space="preserve">older people (Deuter, Procter &amp; Evans, 2019; </w:t>
      </w:r>
      <w:proofErr w:type="spellStart"/>
      <w:r w:rsidR="001A0A17" w:rsidRPr="008D3EF3">
        <w:rPr>
          <w:rFonts w:ascii="Times New Roman" w:hAnsi="Times New Roman" w:cs="Times New Roman"/>
          <w:color w:val="000000" w:themeColor="text1"/>
          <w:sz w:val="24"/>
          <w:szCs w:val="24"/>
        </w:rPr>
        <w:t>Figuerido</w:t>
      </w:r>
      <w:proofErr w:type="spellEnd"/>
      <w:r w:rsidR="001A0A17" w:rsidRPr="008D3EF3">
        <w:rPr>
          <w:rFonts w:ascii="Times New Roman" w:hAnsi="Times New Roman" w:cs="Times New Roman"/>
          <w:color w:val="000000" w:themeColor="text1"/>
          <w:sz w:val="24"/>
          <w:szCs w:val="24"/>
        </w:rPr>
        <w:t xml:space="preserve"> et. al.</w:t>
      </w:r>
      <w:r w:rsidR="00AB7D0E" w:rsidRPr="008D3EF3">
        <w:rPr>
          <w:rFonts w:ascii="Times New Roman" w:hAnsi="Times New Roman" w:cs="Times New Roman"/>
          <w:color w:val="000000" w:themeColor="text1"/>
          <w:sz w:val="24"/>
          <w:szCs w:val="24"/>
        </w:rPr>
        <w:t>,</w:t>
      </w:r>
      <w:r w:rsidR="001A0A17" w:rsidRPr="008D3EF3">
        <w:rPr>
          <w:rFonts w:ascii="Times New Roman" w:hAnsi="Times New Roman" w:cs="Times New Roman"/>
          <w:color w:val="000000" w:themeColor="text1"/>
          <w:sz w:val="24"/>
          <w:szCs w:val="24"/>
        </w:rPr>
        <w:t xml:space="preserve"> 2015)</w:t>
      </w:r>
      <w:r w:rsidR="003B6DCF" w:rsidRPr="008D3EF3">
        <w:rPr>
          <w:rFonts w:ascii="Times New Roman" w:hAnsi="Times New Roman" w:cs="Times New Roman"/>
          <w:color w:val="000000" w:themeColor="text1"/>
          <w:sz w:val="24"/>
          <w:szCs w:val="24"/>
        </w:rPr>
        <w:t xml:space="preserve"> and as protective against suicide for abused women (Fitzgerald, 2007) and </w:t>
      </w:r>
      <w:commentRangeStart w:id="3"/>
      <w:r w:rsidR="003B6DCF" w:rsidRPr="008D3EF3">
        <w:rPr>
          <w:rFonts w:ascii="Times New Roman" w:hAnsi="Times New Roman" w:cs="Times New Roman"/>
          <w:color w:val="000000" w:themeColor="text1"/>
          <w:sz w:val="24"/>
          <w:szCs w:val="24"/>
        </w:rPr>
        <w:t>homeless</w:t>
      </w:r>
      <w:commentRangeEnd w:id="3"/>
      <w:r w:rsidR="003B6DCF" w:rsidRPr="008D3EF3">
        <w:rPr>
          <w:rStyle w:val="CommentReference"/>
        </w:rPr>
        <w:commentReference w:id="3"/>
      </w:r>
      <w:r w:rsidR="003B6DCF" w:rsidRPr="008D3EF3">
        <w:rPr>
          <w:rFonts w:ascii="Times New Roman" w:hAnsi="Times New Roman" w:cs="Times New Roman"/>
          <w:color w:val="000000" w:themeColor="text1"/>
          <w:sz w:val="24"/>
          <w:szCs w:val="24"/>
        </w:rPr>
        <w:t xml:space="preserve"> people (Irvine, 2013) </w:t>
      </w:r>
      <w:r w:rsidR="00FE5E8A" w:rsidRPr="008D3EF3">
        <w:rPr>
          <w:rFonts w:ascii="Times New Roman" w:hAnsi="Times New Roman" w:cs="Times New Roman"/>
          <w:color w:val="000000" w:themeColor="text1"/>
          <w:sz w:val="24"/>
          <w:szCs w:val="24"/>
        </w:rPr>
        <w:t xml:space="preserve">. </w:t>
      </w:r>
      <w:bookmarkEnd w:id="2"/>
    </w:p>
    <w:p w14:paraId="5E175BB9" w14:textId="77777777" w:rsidR="001901E7" w:rsidRPr="008D3EF3" w:rsidRDefault="001901E7" w:rsidP="00EB1632">
      <w:pPr>
        <w:pStyle w:val="CommentText"/>
        <w:spacing w:after="0" w:line="480" w:lineRule="auto"/>
        <w:rPr>
          <w:rFonts w:ascii="Times New Roman" w:hAnsi="Times New Roman" w:cs="Times New Roman"/>
          <w:color w:val="000000" w:themeColor="text1"/>
          <w:sz w:val="24"/>
        </w:rPr>
      </w:pPr>
    </w:p>
    <w:p w14:paraId="4126BFCB" w14:textId="77777777" w:rsidR="00292977" w:rsidRPr="008D3EF3" w:rsidRDefault="00292977" w:rsidP="00EB1632">
      <w:pPr>
        <w:pStyle w:val="CommentText"/>
        <w:spacing w:after="0" w:line="480" w:lineRule="auto"/>
        <w:rPr>
          <w:rFonts w:ascii="Times New Roman" w:hAnsi="Times New Roman" w:cs="Times New Roman"/>
          <w:b/>
          <w:i/>
          <w:color w:val="000000" w:themeColor="text1"/>
          <w:sz w:val="24"/>
          <w:szCs w:val="24"/>
        </w:rPr>
      </w:pPr>
      <w:r w:rsidRPr="008D3EF3">
        <w:rPr>
          <w:rFonts w:ascii="Times New Roman" w:hAnsi="Times New Roman" w:cs="Times New Roman"/>
          <w:b/>
          <w:i/>
          <w:color w:val="000000" w:themeColor="text1"/>
          <w:sz w:val="24"/>
          <w:szCs w:val="24"/>
        </w:rPr>
        <w:t>Suicide</w:t>
      </w:r>
      <w:r w:rsidR="00FE187B" w:rsidRPr="008D3EF3">
        <w:rPr>
          <w:rFonts w:ascii="Times New Roman" w:hAnsi="Times New Roman" w:cs="Times New Roman"/>
          <w:b/>
          <w:i/>
          <w:color w:val="000000" w:themeColor="text1"/>
          <w:sz w:val="24"/>
          <w:szCs w:val="24"/>
        </w:rPr>
        <w:t xml:space="preserve">, </w:t>
      </w:r>
      <w:r w:rsidR="003B6DCF" w:rsidRPr="008D3EF3">
        <w:rPr>
          <w:rFonts w:ascii="Times New Roman" w:hAnsi="Times New Roman" w:cs="Times New Roman"/>
          <w:b/>
          <w:i/>
          <w:color w:val="000000" w:themeColor="text1"/>
          <w:sz w:val="24"/>
          <w:szCs w:val="24"/>
        </w:rPr>
        <w:t xml:space="preserve">euthanasia </w:t>
      </w:r>
      <w:r w:rsidRPr="008D3EF3">
        <w:rPr>
          <w:rFonts w:ascii="Times New Roman" w:hAnsi="Times New Roman" w:cs="Times New Roman"/>
          <w:b/>
          <w:i/>
          <w:color w:val="000000" w:themeColor="text1"/>
          <w:sz w:val="24"/>
          <w:szCs w:val="24"/>
        </w:rPr>
        <w:t xml:space="preserve">and </w:t>
      </w:r>
      <w:r w:rsidR="00FE187B" w:rsidRPr="008D3EF3">
        <w:rPr>
          <w:rFonts w:ascii="Times New Roman" w:hAnsi="Times New Roman" w:cs="Times New Roman"/>
          <w:b/>
          <w:i/>
          <w:color w:val="000000" w:themeColor="text1"/>
          <w:sz w:val="24"/>
          <w:szCs w:val="24"/>
        </w:rPr>
        <w:t>rational suicide</w:t>
      </w:r>
    </w:p>
    <w:p w14:paraId="0698A4B1" w14:textId="2FE5B10F" w:rsidR="000615FA" w:rsidRPr="008D3EF3" w:rsidRDefault="00E50643" w:rsidP="00EB1632">
      <w:pPr>
        <w:pStyle w:val="CommentText"/>
        <w:spacing w:after="0" w:line="480" w:lineRule="auto"/>
        <w:rPr>
          <w:rFonts w:ascii="Times New Roman" w:hAnsi="Times New Roman" w:cs="Times New Roman"/>
          <w:color w:val="000000" w:themeColor="text1"/>
          <w:sz w:val="24"/>
          <w:szCs w:val="24"/>
          <w:shd w:val="clear" w:color="auto" w:fill="FFFFFF"/>
        </w:rPr>
      </w:pPr>
      <w:r w:rsidRPr="008D3EF3">
        <w:rPr>
          <w:rFonts w:ascii="Times New Roman" w:hAnsi="Times New Roman" w:cs="Times New Roman"/>
          <w:color w:val="000000" w:themeColor="text1"/>
          <w:sz w:val="24"/>
          <w:szCs w:val="24"/>
        </w:rPr>
        <w:t xml:space="preserve">Internationally, suicide </w:t>
      </w:r>
      <w:r w:rsidR="00CC23CE" w:rsidRPr="008D3EF3">
        <w:rPr>
          <w:rFonts w:ascii="Times New Roman" w:hAnsi="Times New Roman" w:cs="Times New Roman"/>
          <w:color w:val="000000" w:themeColor="text1"/>
          <w:sz w:val="24"/>
          <w:szCs w:val="24"/>
        </w:rPr>
        <w:t>rates are decreasing</w:t>
      </w:r>
      <w:r w:rsidR="00071D2C" w:rsidRPr="008D3EF3">
        <w:rPr>
          <w:rFonts w:ascii="Times New Roman" w:hAnsi="Times New Roman" w:cs="Times New Roman"/>
          <w:color w:val="000000" w:themeColor="text1"/>
          <w:sz w:val="24"/>
          <w:szCs w:val="24"/>
        </w:rPr>
        <w:t>,</w:t>
      </w:r>
      <w:r w:rsidRPr="008D3EF3">
        <w:rPr>
          <w:rFonts w:ascii="Times New Roman" w:hAnsi="Times New Roman" w:cs="Times New Roman"/>
          <w:color w:val="000000" w:themeColor="text1"/>
          <w:sz w:val="24"/>
          <w:szCs w:val="24"/>
        </w:rPr>
        <w:t xml:space="preserve"> but </w:t>
      </w:r>
      <w:r w:rsidR="007A3C3B" w:rsidRPr="008D3EF3">
        <w:rPr>
          <w:rFonts w:ascii="Times New Roman" w:hAnsi="Times New Roman" w:cs="Times New Roman"/>
          <w:color w:val="000000" w:themeColor="text1"/>
          <w:sz w:val="24"/>
          <w:szCs w:val="24"/>
        </w:rPr>
        <w:t>the r</w:t>
      </w:r>
      <w:r w:rsidR="0029083A" w:rsidRPr="008D3EF3">
        <w:rPr>
          <w:rFonts w:ascii="Times New Roman" w:hAnsi="Times New Roman" w:cs="Times New Roman"/>
          <w:color w:val="000000" w:themeColor="text1"/>
          <w:sz w:val="24"/>
          <w:szCs w:val="24"/>
        </w:rPr>
        <w:t>isk of suicide by</w:t>
      </w:r>
      <w:r w:rsidR="007A3C3B" w:rsidRPr="008D3EF3">
        <w:rPr>
          <w:rFonts w:ascii="Times New Roman" w:hAnsi="Times New Roman" w:cs="Times New Roman"/>
          <w:color w:val="000000" w:themeColor="text1"/>
          <w:sz w:val="24"/>
          <w:szCs w:val="24"/>
        </w:rPr>
        <w:t xml:space="preserve"> older persons </w:t>
      </w:r>
      <w:r w:rsidR="0029083A" w:rsidRPr="008D3EF3">
        <w:rPr>
          <w:rFonts w:ascii="Times New Roman" w:hAnsi="Times New Roman" w:cs="Times New Roman"/>
          <w:color w:val="000000" w:themeColor="text1"/>
          <w:sz w:val="24"/>
          <w:szCs w:val="24"/>
        </w:rPr>
        <w:t xml:space="preserve">remains </w:t>
      </w:r>
      <w:r w:rsidR="007A3C3B" w:rsidRPr="008D3EF3">
        <w:rPr>
          <w:rFonts w:ascii="Times New Roman" w:hAnsi="Times New Roman" w:cs="Times New Roman"/>
          <w:color w:val="000000" w:themeColor="text1"/>
          <w:sz w:val="24"/>
          <w:szCs w:val="24"/>
        </w:rPr>
        <w:t>higher than for any other age group</w:t>
      </w:r>
      <w:r w:rsidR="000A3A39" w:rsidRPr="008D3EF3">
        <w:rPr>
          <w:rFonts w:ascii="Times New Roman" w:hAnsi="Times New Roman" w:cs="Times New Roman"/>
          <w:color w:val="000000" w:themeColor="text1"/>
          <w:sz w:val="24"/>
          <w:szCs w:val="24"/>
        </w:rPr>
        <w:t xml:space="preserve"> </w:t>
      </w:r>
      <w:r w:rsidR="0029083A" w:rsidRPr="008D3EF3">
        <w:rPr>
          <w:rFonts w:ascii="Times New Roman" w:hAnsi="Times New Roman" w:cs="Times New Roman"/>
          <w:color w:val="000000" w:themeColor="text1"/>
          <w:sz w:val="24"/>
          <w:szCs w:val="24"/>
        </w:rPr>
        <w:t>(</w:t>
      </w:r>
      <w:r w:rsidRPr="008D3EF3">
        <w:rPr>
          <w:rFonts w:ascii="Times New Roman" w:hAnsi="Times New Roman" w:cs="Times New Roman"/>
          <w:color w:val="000000" w:themeColor="text1"/>
          <w:sz w:val="24"/>
          <w:szCs w:val="24"/>
        </w:rPr>
        <w:t>A</w:t>
      </w:r>
      <w:r w:rsidR="001A7594" w:rsidRPr="008D3EF3">
        <w:rPr>
          <w:rFonts w:ascii="Times New Roman" w:hAnsi="Times New Roman" w:cs="Times New Roman"/>
          <w:color w:val="000000" w:themeColor="text1"/>
          <w:sz w:val="24"/>
          <w:szCs w:val="24"/>
        </w:rPr>
        <w:t xml:space="preserve">ustralian </w:t>
      </w:r>
      <w:r w:rsidRPr="008D3EF3">
        <w:rPr>
          <w:rFonts w:ascii="Times New Roman" w:hAnsi="Times New Roman" w:cs="Times New Roman"/>
          <w:color w:val="000000" w:themeColor="text1"/>
          <w:sz w:val="24"/>
          <w:szCs w:val="24"/>
        </w:rPr>
        <w:t>B</w:t>
      </w:r>
      <w:r w:rsidR="001A7594" w:rsidRPr="008D3EF3">
        <w:rPr>
          <w:rFonts w:ascii="Times New Roman" w:hAnsi="Times New Roman" w:cs="Times New Roman"/>
          <w:color w:val="000000" w:themeColor="text1"/>
          <w:sz w:val="24"/>
          <w:szCs w:val="24"/>
        </w:rPr>
        <w:t xml:space="preserve">ureau of </w:t>
      </w:r>
      <w:r w:rsidRPr="008D3EF3">
        <w:rPr>
          <w:rFonts w:ascii="Times New Roman" w:hAnsi="Times New Roman" w:cs="Times New Roman"/>
          <w:color w:val="000000" w:themeColor="text1"/>
          <w:sz w:val="24"/>
          <w:szCs w:val="24"/>
        </w:rPr>
        <w:t>S</w:t>
      </w:r>
      <w:r w:rsidR="001A7594" w:rsidRPr="008D3EF3">
        <w:rPr>
          <w:rFonts w:ascii="Times New Roman" w:hAnsi="Times New Roman" w:cs="Times New Roman"/>
          <w:color w:val="000000" w:themeColor="text1"/>
          <w:sz w:val="24"/>
          <w:szCs w:val="24"/>
        </w:rPr>
        <w:t>tatistics</w:t>
      </w:r>
      <w:r w:rsidR="00616256" w:rsidRPr="008D3EF3">
        <w:rPr>
          <w:rFonts w:ascii="Times New Roman" w:hAnsi="Times New Roman" w:cs="Times New Roman"/>
          <w:color w:val="000000" w:themeColor="text1"/>
          <w:sz w:val="24"/>
          <w:szCs w:val="24"/>
        </w:rPr>
        <w:t>,</w:t>
      </w:r>
      <w:r w:rsidRPr="008D3EF3">
        <w:rPr>
          <w:rFonts w:ascii="Times New Roman" w:hAnsi="Times New Roman" w:cs="Times New Roman"/>
          <w:color w:val="000000" w:themeColor="text1"/>
          <w:sz w:val="24"/>
          <w:szCs w:val="24"/>
        </w:rPr>
        <w:t xml:space="preserve"> 201</w:t>
      </w:r>
      <w:r w:rsidR="001A7594" w:rsidRPr="008D3EF3">
        <w:rPr>
          <w:rFonts w:ascii="Times New Roman" w:hAnsi="Times New Roman" w:cs="Times New Roman"/>
          <w:color w:val="000000" w:themeColor="text1"/>
          <w:sz w:val="24"/>
          <w:szCs w:val="24"/>
        </w:rPr>
        <w:t>7</w:t>
      </w:r>
      <w:r w:rsidRPr="008D3EF3">
        <w:rPr>
          <w:rFonts w:ascii="Times New Roman" w:hAnsi="Times New Roman" w:cs="Times New Roman"/>
          <w:color w:val="000000" w:themeColor="text1"/>
          <w:sz w:val="24"/>
          <w:szCs w:val="24"/>
        </w:rPr>
        <w:t xml:space="preserve">; </w:t>
      </w:r>
      <w:r w:rsidR="0029083A" w:rsidRPr="008D3EF3">
        <w:rPr>
          <w:rFonts w:ascii="Times New Roman" w:hAnsi="Times New Roman" w:cs="Times New Roman"/>
          <w:color w:val="000000" w:themeColor="text1"/>
          <w:sz w:val="24"/>
          <w:szCs w:val="24"/>
        </w:rPr>
        <w:t xml:space="preserve">De Leo &amp; </w:t>
      </w:r>
      <w:proofErr w:type="spellStart"/>
      <w:r w:rsidR="0029083A" w:rsidRPr="008D3EF3">
        <w:rPr>
          <w:rFonts w:ascii="Times New Roman" w:hAnsi="Times New Roman" w:cs="Times New Roman"/>
          <w:color w:val="000000" w:themeColor="text1"/>
          <w:sz w:val="24"/>
          <w:szCs w:val="24"/>
        </w:rPr>
        <w:t>Kolves</w:t>
      </w:r>
      <w:proofErr w:type="spellEnd"/>
      <w:r w:rsidR="00616256" w:rsidRPr="008D3EF3">
        <w:rPr>
          <w:rFonts w:ascii="Times New Roman" w:hAnsi="Times New Roman" w:cs="Times New Roman"/>
          <w:color w:val="000000" w:themeColor="text1"/>
          <w:sz w:val="24"/>
          <w:szCs w:val="24"/>
        </w:rPr>
        <w:t>,</w:t>
      </w:r>
      <w:r w:rsidR="0029083A" w:rsidRPr="008D3EF3">
        <w:rPr>
          <w:rFonts w:ascii="Times New Roman" w:hAnsi="Times New Roman" w:cs="Times New Roman"/>
          <w:color w:val="000000" w:themeColor="text1"/>
          <w:sz w:val="24"/>
          <w:szCs w:val="24"/>
        </w:rPr>
        <w:t xml:space="preserve"> 2017)</w:t>
      </w:r>
      <w:r w:rsidR="00071D2C" w:rsidRPr="008D3EF3">
        <w:rPr>
          <w:rFonts w:ascii="Times New Roman" w:hAnsi="Times New Roman" w:cs="Times New Roman"/>
          <w:color w:val="000000" w:themeColor="text1"/>
          <w:sz w:val="24"/>
          <w:szCs w:val="24"/>
        </w:rPr>
        <w:t>,</w:t>
      </w:r>
      <w:r w:rsidR="00971A10" w:rsidRPr="008D3EF3">
        <w:rPr>
          <w:rFonts w:ascii="Times New Roman" w:hAnsi="Times New Roman" w:cs="Times New Roman"/>
          <w:color w:val="000000" w:themeColor="text1"/>
          <w:sz w:val="24"/>
          <w:szCs w:val="24"/>
        </w:rPr>
        <w:t xml:space="preserve"> increasing </w:t>
      </w:r>
      <w:r w:rsidR="005A033F" w:rsidRPr="008D3EF3">
        <w:rPr>
          <w:rFonts w:ascii="Times New Roman" w:hAnsi="Times New Roman" w:cs="Times New Roman"/>
          <w:color w:val="000000" w:themeColor="text1"/>
          <w:sz w:val="24"/>
          <w:szCs w:val="24"/>
        </w:rPr>
        <w:t>exponentially from the age of 60 (</w:t>
      </w:r>
      <w:r w:rsidR="005A033F" w:rsidRPr="008D3EF3">
        <w:rPr>
          <w:rFonts w:ascii="Times New Roman" w:hAnsi="Times New Roman" w:cs="Times New Roman"/>
          <w:sz w:val="24"/>
          <w:szCs w:val="24"/>
        </w:rPr>
        <w:t>Shah, Bhat, Zarate-</w:t>
      </w:r>
      <w:proofErr w:type="spellStart"/>
      <w:r w:rsidR="005A033F" w:rsidRPr="008D3EF3">
        <w:rPr>
          <w:rFonts w:ascii="Times New Roman" w:hAnsi="Times New Roman" w:cs="Times New Roman"/>
          <w:sz w:val="24"/>
          <w:szCs w:val="24"/>
        </w:rPr>
        <w:t>Escudero</w:t>
      </w:r>
      <w:proofErr w:type="spellEnd"/>
      <w:r w:rsidR="005A033F" w:rsidRPr="008D3EF3">
        <w:rPr>
          <w:rFonts w:ascii="Times New Roman" w:hAnsi="Times New Roman" w:cs="Times New Roman"/>
          <w:sz w:val="24"/>
          <w:szCs w:val="24"/>
        </w:rPr>
        <w:t xml:space="preserve">, </w:t>
      </w:r>
      <w:proofErr w:type="spellStart"/>
      <w:r w:rsidR="005A033F" w:rsidRPr="008D3EF3">
        <w:rPr>
          <w:rFonts w:ascii="Times New Roman" w:hAnsi="Times New Roman" w:cs="Times New Roman"/>
          <w:sz w:val="24"/>
          <w:szCs w:val="24"/>
        </w:rPr>
        <w:t>DeLeo</w:t>
      </w:r>
      <w:proofErr w:type="spellEnd"/>
      <w:r w:rsidR="005A033F" w:rsidRPr="008D3EF3">
        <w:rPr>
          <w:rFonts w:ascii="Times New Roman" w:hAnsi="Times New Roman" w:cs="Times New Roman"/>
          <w:sz w:val="24"/>
          <w:szCs w:val="24"/>
        </w:rPr>
        <w:t xml:space="preserve"> &amp; </w:t>
      </w:r>
      <w:proofErr w:type="spellStart"/>
      <w:r w:rsidR="005A033F" w:rsidRPr="008D3EF3">
        <w:rPr>
          <w:rFonts w:ascii="Times New Roman" w:hAnsi="Times New Roman" w:cs="Times New Roman"/>
          <w:sz w:val="24"/>
          <w:szCs w:val="24"/>
        </w:rPr>
        <w:lastRenderedPageBreak/>
        <w:t>Erlangsen</w:t>
      </w:r>
      <w:proofErr w:type="spellEnd"/>
      <w:r w:rsidR="005A033F" w:rsidRPr="008D3EF3">
        <w:rPr>
          <w:rFonts w:ascii="Times New Roman" w:hAnsi="Times New Roman" w:cs="Times New Roman"/>
          <w:sz w:val="24"/>
          <w:szCs w:val="24"/>
        </w:rPr>
        <w:t xml:space="preserve">, 2016). </w:t>
      </w:r>
      <w:r w:rsidR="007A3C3B" w:rsidRPr="008D3EF3">
        <w:rPr>
          <w:rFonts w:ascii="Times New Roman" w:hAnsi="Times New Roman" w:cs="Times New Roman"/>
          <w:color w:val="000000" w:themeColor="text1"/>
          <w:sz w:val="24"/>
          <w:szCs w:val="24"/>
        </w:rPr>
        <w:t xml:space="preserve"> </w:t>
      </w:r>
      <w:r w:rsidR="00892075" w:rsidRPr="008D3EF3">
        <w:rPr>
          <w:rFonts w:ascii="Times New Roman" w:hAnsi="Times New Roman" w:cs="Times New Roman"/>
          <w:sz w:val="24"/>
          <w:szCs w:val="24"/>
        </w:rPr>
        <w:t xml:space="preserve">In general, </w:t>
      </w:r>
      <w:r w:rsidR="007A3C3B" w:rsidRPr="008D3EF3">
        <w:rPr>
          <w:rFonts w:ascii="Times New Roman" w:hAnsi="Times New Roman" w:cs="Times New Roman"/>
          <w:color w:val="000000" w:themeColor="text1"/>
          <w:sz w:val="24"/>
          <w:szCs w:val="24"/>
        </w:rPr>
        <w:t>every individual who dies by suicide represent</w:t>
      </w:r>
      <w:r w:rsidR="00892075" w:rsidRPr="008D3EF3">
        <w:rPr>
          <w:rFonts w:ascii="Times New Roman" w:hAnsi="Times New Roman" w:cs="Times New Roman"/>
          <w:color w:val="000000" w:themeColor="text1"/>
          <w:sz w:val="24"/>
          <w:szCs w:val="24"/>
        </w:rPr>
        <w:t>s</w:t>
      </w:r>
      <w:r w:rsidR="007A3C3B" w:rsidRPr="008D3EF3">
        <w:rPr>
          <w:rFonts w:ascii="Times New Roman" w:hAnsi="Times New Roman" w:cs="Times New Roman"/>
          <w:color w:val="000000" w:themeColor="text1"/>
          <w:sz w:val="24"/>
          <w:szCs w:val="24"/>
        </w:rPr>
        <w:t xml:space="preserve"> </w:t>
      </w:r>
      <w:r w:rsidR="000A3A39" w:rsidRPr="008D3EF3">
        <w:rPr>
          <w:rFonts w:ascii="Times New Roman" w:hAnsi="Times New Roman" w:cs="Times New Roman"/>
          <w:color w:val="000000" w:themeColor="text1"/>
          <w:sz w:val="24"/>
          <w:szCs w:val="24"/>
        </w:rPr>
        <w:t xml:space="preserve">an estimated </w:t>
      </w:r>
      <w:r w:rsidR="007A3C3B" w:rsidRPr="008D3EF3">
        <w:rPr>
          <w:rFonts w:ascii="Times New Roman" w:hAnsi="Times New Roman" w:cs="Times New Roman"/>
          <w:color w:val="000000" w:themeColor="text1"/>
          <w:sz w:val="24"/>
          <w:szCs w:val="24"/>
        </w:rPr>
        <w:t>20 non-fatal attempts</w:t>
      </w:r>
      <w:r w:rsidR="001B1FFC" w:rsidRPr="008D3EF3">
        <w:rPr>
          <w:rFonts w:ascii="Times New Roman" w:hAnsi="Times New Roman" w:cs="Times New Roman"/>
          <w:color w:val="000000" w:themeColor="text1"/>
          <w:sz w:val="24"/>
          <w:szCs w:val="24"/>
        </w:rPr>
        <w:t xml:space="preserve"> (</w:t>
      </w:r>
      <w:r w:rsidR="001B1FFC" w:rsidRPr="008D3EF3">
        <w:rPr>
          <w:rFonts w:ascii="Times New Roman" w:hAnsi="Times New Roman" w:cs="Times New Roman"/>
          <w:sz w:val="24"/>
          <w:szCs w:val="24"/>
        </w:rPr>
        <w:t>Australian Institute of Health and Welfare</w:t>
      </w:r>
      <w:r w:rsidR="00E174AC" w:rsidRPr="008D3EF3">
        <w:rPr>
          <w:rFonts w:ascii="Times New Roman" w:hAnsi="Times New Roman" w:cs="Times New Roman"/>
          <w:sz w:val="24"/>
          <w:szCs w:val="24"/>
        </w:rPr>
        <w:t>,</w:t>
      </w:r>
      <w:r w:rsidR="001B1FFC" w:rsidRPr="008D3EF3">
        <w:rPr>
          <w:rFonts w:ascii="Times New Roman" w:hAnsi="Times New Roman" w:cs="Times New Roman"/>
          <w:sz w:val="24"/>
          <w:szCs w:val="24"/>
        </w:rPr>
        <w:t xml:space="preserve"> 2014)</w:t>
      </w:r>
      <w:r w:rsidR="00293D1D" w:rsidRPr="008D3EF3">
        <w:rPr>
          <w:rFonts w:ascii="Times New Roman" w:hAnsi="Times New Roman" w:cs="Times New Roman"/>
          <w:sz w:val="24"/>
          <w:szCs w:val="24"/>
        </w:rPr>
        <w:t>.</w:t>
      </w:r>
      <w:r w:rsidR="00293D1D" w:rsidRPr="008D3EF3">
        <w:rPr>
          <w:rFonts w:ascii="Times New Roman" w:hAnsi="Times New Roman" w:cs="Times New Roman"/>
          <w:color w:val="000000" w:themeColor="text1"/>
          <w:sz w:val="24"/>
          <w:szCs w:val="24"/>
          <w:shd w:val="clear" w:color="auto" w:fill="FFFFFF"/>
          <w:lang w:val="en-GB"/>
        </w:rPr>
        <w:t xml:space="preserve"> </w:t>
      </w:r>
      <w:r w:rsidR="00C00897" w:rsidRPr="008D3EF3">
        <w:rPr>
          <w:rFonts w:ascii="Times New Roman" w:hAnsi="Times New Roman" w:cs="Times New Roman"/>
          <w:color w:val="000000" w:themeColor="text1"/>
          <w:sz w:val="24"/>
          <w:szCs w:val="24"/>
          <w:shd w:val="clear" w:color="auto" w:fill="FFFFFF"/>
          <w:lang w:val="en-GB"/>
        </w:rPr>
        <w:t xml:space="preserve">While there are debates about the distinction between suicide and euthanasia </w:t>
      </w:r>
      <w:commentRangeStart w:id="4"/>
      <w:r w:rsidR="00C00897" w:rsidRPr="008D3EF3">
        <w:rPr>
          <w:rFonts w:ascii="Times New Roman" w:hAnsi="Times New Roman" w:cs="Times New Roman"/>
          <w:color w:val="000000" w:themeColor="text1"/>
          <w:sz w:val="24"/>
          <w:szCs w:val="24"/>
          <w:shd w:val="clear" w:color="auto" w:fill="FFFFFF"/>
          <w:lang w:val="en-GB"/>
        </w:rPr>
        <w:t>(</w:t>
      </w:r>
      <w:r w:rsidR="004C4980" w:rsidRPr="008D3EF3">
        <w:rPr>
          <w:rFonts w:ascii="Times New Roman" w:hAnsi="Times New Roman" w:cs="Times New Roman"/>
          <w:color w:val="000000" w:themeColor="text1"/>
          <w:sz w:val="24"/>
          <w:szCs w:val="24"/>
          <w:shd w:val="clear" w:color="auto" w:fill="FFFFFF"/>
          <w:lang w:val="en-GB"/>
        </w:rPr>
        <w:t>Gould 2008</w:t>
      </w:r>
      <w:r w:rsidR="00C00897" w:rsidRPr="008D3EF3">
        <w:rPr>
          <w:rFonts w:ascii="Times New Roman" w:hAnsi="Times New Roman" w:cs="Times New Roman"/>
          <w:color w:val="000000" w:themeColor="text1"/>
          <w:sz w:val="24"/>
          <w:szCs w:val="24"/>
          <w:shd w:val="clear" w:color="auto" w:fill="FFFFFF"/>
          <w:lang w:val="en-GB"/>
        </w:rPr>
        <w:t>)</w:t>
      </w:r>
      <w:commentRangeEnd w:id="4"/>
      <w:r w:rsidR="00801B88" w:rsidRPr="008D3EF3">
        <w:rPr>
          <w:rStyle w:val="CommentReference"/>
        </w:rPr>
        <w:commentReference w:id="4"/>
      </w:r>
      <w:r w:rsidR="00801B88" w:rsidRPr="008D3EF3">
        <w:rPr>
          <w:rFonts w:ascii="Times New Roman" w:hAnsi="Times New Roman" w:cs="Times New Roman"/>
          <w:color w:val="000000" w:themeColor="text1"/>
          <w:sz w:val="24"/>
          <w:szCs w:val="24"/>
          <w:shd w:val="clear" w:color="auto" w:fill="FFFFFF"/>
          <w:lang w:val="en-GB"/>
        </w:rPr>
        <w:t>,</w:t>
      </w:r>
      <w:r w:rsidR="00C00897" w:rsidRPr="008D3EF3">
        <w:rPr>
          <w:rFonts w:ascii="Times New Roman" w:hAnsi="Times New Roman" w:cs="Times New Roman"/>
          <w:color w:val="000000" w:themeColor="text1"/>
          <w:sz w:val="24"/>
          <w:szCs w:val="24"/>
          <w:shd w:val="clear" w:color="auto" w:fill="FFFFFF"/>
          <w:lang w:val="en-GB"/>
        </w:rPr>
        <w:t xml:space="preserve"> i</w:t>
      </w:r>
      <w:r w:rsidR="003B6DCF" w:rsidRPr="008D3EF3">
        <w:rPr>
          <w:rFonts w:ascii="Times New Roman" w:hAnsi="Times New Roman" w:cs="Times New Roman"/>
          <w:color w:val="000000" w:themeColor="text1"/>
          <w:sz w:val="24"/>
          <w:szCs w:val="24"/>
          <w:shd w:val="clear" w:color="auto" w:fill="FFFFFF"/>
          <w:lang w:val="en-GB"/>
        </w:rPr>
        <w:t xml:space="preserve">mplicit within the approach taken in this paper is the position that suicide by older people </w:t>
      </w:r>
      <w:r w:rsidR="00C00897" w:rsidRPr="008D3EF3">
        <w:rPr>
          <w:rFonts w:ascii="Times New Roman" w:hAnsi="Times New Roman" w:cs="Times New Roman"/>
          <w:color w:val="000000" w:themeColor="text1"/>
          <w:sz w:val="24"/>
          <w:szCs w:val="24"/>
          <w:shd w:val="clear" w:color="auto" w:fill="FFFFFF"/>
          <w:lang w:val="en-GB"/>
        </w:rPr>
        <w:t xml:space="preserve">merits a prevention approach akin to other age groups. Recent research is revealing that the </w:t>
      </w:r>
      <w:r w:rsidR="00D617C2" w:rsidRPr="008D3EF3">
        <w:rPr>
          <w:rFonts w:ascii="Times New Roman" w:hAnsi="Times New Roman" w:cs="Times New Roman"/>
          <w:color w:val="000000" w:themeColor="text1"/>
          <w:sz w:val="24"/>
          <w:szCs w:val="24"/>
          <w:shd w:val="clear" w:color="auto" w:fill="FFFFFF"/>
          <w:lang w:val="en-GB"/>
        </w:rPr>
        <w:t>ripple impact of suicide may be far greater than the commonly cited six affected people</w:t>
      </w:r>
      <w:r w:rsidR="00C00897" w:rsidRPr="008D3EF3">
        <w:rPr>
          <w:rFonts w:ascii="Times New Roman" w:hAnsi="Times New Roman" w:cs="Times New Roman"/>
          <w:color w:val="000000" w:themeColor="text1"/>
          <w:sz w:val="24"/>
          <w:szCs w:val="24"/>
          <w:shd w:val="clear" w:color="auto" w:fill="FFFFFF"/>
          <w:lang w:val="en-GB"/>
        </w:rPr>
        <w:t xml:space="preserve"> (</w:t>
      </w:r>
      <w:proofErr w:type="spellStart"/>
      <w:r w:rsidR="00C00897" w:rsidRPr="008D3EF3">
        <w:rPr>
          <w:rFonts w:ascii="Times New Roman" w:hAnsi="Times New Roman" w:cs="Times New Roman"/>
          <w:color w:val="000000" w:themeColor="text1"/>
          <w:sz w:val="24"/>
          <w:szCs w:val="24"/>
          <w:shd w:val="clear" w:color="auto" w:fill="FFFFFF"/>
          <w:lang w:val="en-GB"/>
        </w:rPr>
        <w:t>Cerel</w:t>
      </w:r>
      <w:proofErr w:type="spellEnd"/>
      <w:r w:rsidR="00C00897" w:rsidRPr="008D3EF3">
        <w:rPr>
          <w:rFonts w:ascii="Times New Roman" w:hAnsi="Times New Roman" w:cs="Times New Roman"/>
          <w:color w:val="000000" w:themeColor="text1"/>
          <w:sz w:val="24"/>
          <w:szCs w:val="24"/>
          <w:shd w:val="clear" w:color="auto" w:fill="FFFFFF"/>
          <w:lang w:val="en-GB"/>
        </w:rPr>
        <w:t xml:space="preserve"> et al </w:t>
      </w:r>
      <w:commentRangeStart w:id="5"/>
      <w:r w:rsidR="00C00897" w:rsidRPr="008D3EF3">
        <w:rPr>
          <w:rFonts w:ascii="Times New Roman" w:hAnsi="Times New Roman" w:cs="Times New Roman"/>
          <w:color w:val="000000" w:themeColor="text1"/>
          <w:sz w:val="24"/>
          <w:szCs w:val="24"/>
          <w:shd w:val="clear" w:color="auto" w:fill="FFFFFF"/>
          <w:lang w:val="en-GB"/>
        </w:rPr>
        <w:t>2019</w:t>
      </w:r>
      <w:commentRangeEnd w:id="5"/>
      <w:r w:rsidR="004C4980" w:rsidRPr="008D3EF3">
        <w:rPr>
          <w:rStyle w:val="CommentReference"/>
        </w:rPr>
        <w:commentReference w:id="5"/>
      </w:r>
      <w:r w:rsidR="00C00897" w:rsidRPr="008D3EF3">
        <w:rPr>
          <w:rFonts w:ascii="Times New Roman" w:hAnsi="Times New Roman" w:cs="Times New Roman"/>
          <w:color w:val="000000" w:themeColor="text1"/>
          <w:sz w:val="24"/>
          <w:szCs w:val="24"/>
          <w:shd w:val="clear" w:color="auto" w:fill="FFFFFF"/>
          <w:lang w:val="en-GB"/>
        </w:rPr>
        <w:t>)</w:t>
      </w:r>
      <w:r w:rsidR="00293D1D" w:rsidRPr="008D3EF3">
        <w:rPr>
          <w:rFonts w:ascii="Times New Roman" w:hAnsi="Times New Roman" w:cs="Times New Roman"/>
          <w:color w:val="000000" w:themeColor="text1"/>
          <w:sz w:val="24"/>
          <w:szCs w:val="24"/>
          <w:shd w:val="clear" w:color="auto" w:fill="FFFFFF"/>
          <w:lang w:val="en-GB"/>
        </w:rPr>
        <w:t xml:space="preserve"> with </w:t>
      </w:r>
      <w:proofErr w:type="spellStart"/>
      <w:r w:rsidR="00D617C2" w:rsidRPr="008D3EF3">
        <w:rPr>
          <w:rFonts w:ascii="Times New Roman" w:hAnsi="Times New Roman" w:cs="Times New Roman"/>
          <w:color w:val="000000" w:themeColor="text1"/>
          <w:sz w:val="24"/>
          <w:szCs w:val="24"/>
          <w:shd w:val="clear" w:color="auto" w:fill="FFFFFF"/>
          <w:lang w:val="en-GB"/>
        </w:rPr>
        <w:t>Cerel</w:t>
      </w:r>
      <w:proofErr w:type="spellEnd"/>
      <w:r w:rsidR="00D617C2" w:rsidRPr="008D3EF3">
        <w:rPr>
          <w:rFonts w:ascii="Times New Roman" w:hAnsi="Times New Roman" w:cs="Times New Roman"/>
          <w:color w:val="000000" w:themeColor="text1"/>
          <w:sz w:val="24"/>
          <w:szCs w:val="24"/>
          <w:shd w:val="clear" w:color="auto" w:fill="FFFFFF"/>
          <w:lang w:val="en-GB"/>
        </w:rPr>
        <w:t xml:space="preserve"> and colleagues </w:t>
      </w:r>
      <w:r w:rsidR="005F3DCE" w:rsidRPr="008D3EF3">
        <w:rPr>
          <w:rFonts w:ascii="Times New Roman" w:hAnsi="Times New Roman" w:cs="Times New Roman"/>
          <w:color w:val="000000" w:themeColor="text1"/>
          <w:sz w:val="24"/>
          <w:szCs w:val="24"/>
          <w:shd w:val="clear" w:color="auto" w:fill="FFFFFF"/>
          <w:lang w:val="en-GB"/>
        </w:rPr>
        <w:t>calculat</w:t>
      </w:r>
      <w:r w:rsidR="00293D1D" w:rsidRPr="008D3EF3">
        <w:rPr>
          <w:rFonts w:ascii="Times New Roman" w:hAnsi="Times New Roman" w:cs="Times New Roman"/>
          <w:color w:val="000000" w:themeColor="text1"/>
          <w:sz w:val="24"/>
          <w:szCs w:val="24"/>
          <w:shd w:val="clear" w:color="auto" w:fill="FFFFFF"/>
          <w:lang w:val="en-GB"/>
        </w:rPr>
        <w:t xml:space="preserve">ing </w:t>
      </w:r>
      <w:r w:rsidR="00D617C2" w:rsidRPr="008D3EF3">
        <w:rPr>
          <w:rFonts w:ascii="Times New Roman" w:hAnsi="Times New Roman" w:cs="Times New Roman"/>
          <w:color w:val="000000" w:themeColor="text1"/>
          <w:sz w:val="24"/>
          <w:szCs w:val="24"/>
          <w:shd w:val="clear" w:color="auto" w:fill="FFFFFF"/>
          <w:lang w:val="en-GB"/>
        </w:rPr>
        <w:t>that</w:t>
      </w:r>
      <w:r w:rsidR="003B6DCF" w:rsidRPr="008D3EF3">
        <w:rPr>
          <w:rFonts w:ascii="Times New Roman" w:hAnsi="Times New Roman" w:cs="Times New Roman"/>
          <w:color w:val="000000" w:themeColor="text1"/>
          <w:sz w:val="24"/>
          <w:szCs w:val="24"/>
          <w:shd w:val="clear" w:color="auto" w:fill="FFFFFF"/>
          <w:lang w:val="en-GB"/>
        </w:rPr>
        <w:t xml:space="preserve"> each suicide</w:t>
      </w:r>
      <w:r w:rsidR="00D617C2" w:rsidRPr="008D3EF3">
        <w:rPr>
          <w:rFonts w:ascii="Times New Roman" w:hAnsi="Times New Roman" w:cs="Times New Roman"/>
          <w:color w:val="000000" w:themeColor="text1"/>
          <w:sz w:val="24"/>
          <w:szCs w:val="24"/>
          <w:shd w:val="clear" w:color="auto" w:fill="FFFFFF"/>
          <w:lang w:val="en-GB"/>
        </w:rPr>
        <w:t xml:space="preserve"> they examined</w:t>
      </w:r>
      <w:r w:rsidR="00071D2C" w:rsidRPr="008D3EF3">
        <w:rPr>
          <w:rFonts w:ascii="Times New Roman" w:hAnsi="Times New Roman" w:cs="Times New Roman"/>
          <w:color w:val="000000" w:themeColor="text1"/>
          <w:sz w:val="24"/>
          <w:szCs w:val="24"/>
          <w:shd w:val="clear" w:color="auto" w:fill="FFFFFF"/>
          <w:lang w:val="en-GB"/>
        </w:rPr>
        <w:t xml:space="preserve"> affected</w:t>
      </w:r>
      <w:r w:rsidR="003B6DCF" w:rsidRPr="008D3EF3">
        <w:rPr>
          <w:rFonts w:ascii="Times New Roman" w:hAnsi="Times New Roman" w:cs="Times New Roman"/>
          <w:color w:val="000000" w:themeColor="text1"/>
          <w:sz w:val="24"/>
          <w:szCs w:val="24"/>
          <w:shd w:val="clear" w:color="auto" w:fill="FFFFFF"/>
          <w:lang w:val="en-GB"/>
        </w:rPr>
        <w:t xml:space="preserve"> 135 people</w:t>
      </w:r>
      <w:r w:rsidR="00071D2C" w:rsidRPr="008D3EF3">
        <w:rPr>
          <w:rFonts w:ascii="Times New Roman" w:hAnsi="Times New Roman" w:cs="Times New Roman"/>
          <w:color w:val="000000" w:themeColor="text1"/>
          <w:sz w:val="24"/>
          <w:szCs w:val="24"/>
          <w:shd w:val="clear" w:color="auto" w:fill="FFFFFF"/>
          <w:lang w:val="en-GB"/>
        </w:rPr>
        <w:t>.</w:t>
      </w:r>
      <w:r w:rsidR="00FE187B" w:rsidRPr="008D3EF3">
        <w:rPr>
          <w:rFonts w:ascii="Times New Roman" w:hAnsi="Times New Roman" w:cs="Times New Roman"/>
          <w:color w:val="000000" w:themeColor="text1"/>
          <w:sz w:val="24"/>
          <w:szCs w:val="24"/>
          <w:shd w:val="clear" w:color="auto" w:fill="FFFFFF"/>
          <w:lang w:val="en-GB"/>
        </w:rPr>
        <w:t xml:space="preserve"> </w:t>
      </w:r>
      <w:r w:rsidR="00071D2C" w:rsidRPr="008D3EF3">
        <w:rPr>
          <w:rFonts w:ascii="Times New Roman" w:hAnsi="Times New Roman" w:cs="Times New Roman"/>
          <w:color w:val="000000" w:themeColor="text1"/>
          <w:sz w:val="24"/>
          <w:szCs w:val="24"/>
          <w:shd w:val="clear" w:color="auto" w:fill="FFFFFF"/>
          <w:lang w:val="en-GB"/>
        </w:rPr>
        <w:t>They</w:t>
      </w:r>
      <w:r w:rsidR="00D617C2" w:rsidRPr="008D3EF3">
        <w:rPr>
          <w:rFonts w:ascii="Times New Roman" w:hAnsi="Times New Roman" w:cs="Times New Roman"/>
          <w:color w:val="000000" w:themeColor="text1"/>
          <w:sz w:val="24"/>
          <w:szCs w:val="24"/>
          <w:shd w:val="clear" w:color="auto" w:fill="FFFFFF"/>
          <w:lang w:val="en-GB"/>
        </w:rPr>
        <w:t xml:space="preserve"> include</w:t>
      </w:r>
      <w:r w:rsidR="003B6DCF" w:rsidRPr="008D3EF3">
        <w:rPr>
          <w:rFonts w:ascii="Times New Roman" w:hAnsi="Times New Roman" w:cs="Times New Roman"/>
          <w:color w:val="000000" w:themeColor="text1"/>
          <w:sz w:val="24"/>
          <w:szCs w:val="24"/>
          <w:shd w:val="clear" w:color="auto" w:fill="FFFFFF"/>
          <w:lang w:val="en-GB"/>
        </w:rPr>
        <w:t xml:space="preserve"> families, friends, colleagues, neighbours and </w:t>
      </w:r>
      <w:r w:rsidR="00071D2C" w:rsidRPr="008D3EF3">
        <w:rPr>
          <w:rFonts w:ascii="Times New Roman" w:hAnsi="Times New Roman" w:cs="Times New Roman"/>
          <w:color w:val="000000" w:themeColor="text1"/>
          <w:sz w:val="24"/>
          <w:szCs w:val="24"/>
          <w:shd w:val="clear" w:color="auto" w:fill="FFFFFF"/>
          <w:lang w:val="en-GB"/>
        </w:rPr>
        <w:t>also</w:t>
      </w:r>
      <w:r w:rsidR="003B6DCF" w:rsidRPr="008D3EF3">
        <w:rPr>
          <w:rFonts w:ascii="Times New Roman" w:hAnsi="Times New Roman" w:cs="Times New Roman"/>
          <w:color w:val="000000" w:themeColor="text1"/>
          <w:sz w:val="24"/>
          <w:szCs w:val="24"/>
          <w:shd w:val="clear" w:color="auto" w:fill="FFFFFF"/>
          <w:lang w:val="en-GB"/>
        </w:rPr>
        <w:t xml:space="preserve"> first responders such as ambulance and police officers</w:t>
      </w:r>
      <w:r w:rsidR="00071D2C" w:rsidRPr="008D3EF3">
        <w:rPr>
          <w:rFonts w:ascii="Times New Roman" w:hAnsi="Times New Roman" w:cs="Times New Roman"/>
          <w:color w:val="000000" w:themeColor="text1"/>
          <w:sz w:val="24"/>
          <w:szCs w:val="24"/>
          <w:shd w:val="clear" w:color="auto" w:fill="FFFFFF"/>
          <w:lang w:val="en-GB"/>
        </w:rPr>
        <w:t>,</w:t>
      </w:r>
      <w:r w:rsidR="003B6DCF" w:rsidRPr="008D3EF3">
        <w:rPr>
          <w:rFonts w:ascii="Times New Roman" w:hAnsi="Times New Roman" w:cs="Times New Roman"/>
          <w:color w:val="000000" w:themeColor="text1"/>
          <w:sz w:val="24"/>
          <w:szCs w:val="24"/>
          <w:shd w:val="clear" w:color="auto" w:fill="FFFFFF"/>
          <w:lang w:val="en-GB"/>
        </w:rPr>
        <w:t xml:space="preserve"> who are increasingly recognised as experiencing post traumatic work related stress (</w:t>
      </w:r>
      <w:r w:rsidR="00462DE4" w:rsidRPr="008D3EF3">
        <w:rPr>
          <w:rFonts w:ascii="Times New Roman" w:hAnsi="Times New Roman" w:cs="Times New Roman"/>
          <w:color w:val="000000" w:themeColor="text1"/>
          <w:sz w:val="24"/>
          <w:szCs w:val="24"/>
          <w:shd w:val="clear" w:color="auto" w:fill="FFFFFF"/>
          <w:lang w:val="en-GB"/>
        </w:rPr>
        <w:t xml:space="preserve">Haugen, </w:t>
      </w:r>
      <w:proofErr w:type="spellStart"/>
      <w:r w:rsidR="00462DE4" w:rsidRPr="008D3EF3">
        <w:rPr>
          <w:rFonts w:ascii="Times New Roman" w:hAnsi="Times New Roman" w:cs="Times New Roman"/>
          <w:color w:val="000000" w:themeColor="text1"/>
          <w:sz w:val="24"/>
          <w:szCs w:val="24"/>
          <w:shd w:val="clear" w:color="auto" w:fill="FFFFFF"/>
          <w:lang w:val="en-GB"/>
        </w:rPr>
        <w:t>Evces</w:t>
      </w:r>
      <w:proofErr w:type="spellEnd"/>
      <w:r w:rsidR="00462DE4" w:rsidRPr="008D3EF3">
        <w:rPr>
          <w:rFonts w:ascii="Times New Roman" w:hAnsi="Times New Roman" w:cs="Times New Roman"/>
          <w:color w:val="000000" w:themeColor="text1"/>
          <w:sz w:val="24"/>
          <w:szCs w:val="24"/>
          <w:shd w:val="clear" w:color="auto" w:fill="FFFFFF"/>
          <w:lang w:val="en-GB"/>
        </w:rPr>
        <w:t xml:space="preserve"> &amp; Weiss 2012; Koch 2010</w:t>
      </w:r>
      <w:r w:rsidR="004A112F" w:rsidRPr="008D3EF3">
        <w:rPr>
          <w:rStyle w:val="CommentReference"/>
        </w:rPr>
        <w:commentReference w:id="6"/>
      </w:r>
      <w:r w:rsidR="003B6DCF" w:rsidRPr="008D3EF3">
        <w:rPr>
          <w:rFonts w:ascii="Times New Roman" w:hAnsi="Times New Roman" w:cs="Times New Roman"/>
          <w:color w:val="000000" w:themeColor="text1"/>
          <w:sz w:val="24"/>
          <w:szCs w:val="24"/>
          <w:shd w:val="clear" w:color="auto" w:fill="FFFFFF"/>
          <w:lang w:val="en-GB"/>
        </w:rPr>
        <w:t xml:space="preserve">). </w:t>
      </w:r>
      <w:r w:rsidR="00071D2C" w:rsidRPr="008D3EF3">
        <w:rPr>
          <w:rFonts w:ascii="Times New Roman" w:hAnsi="Times New Roman" w:cs="Times New Roman"/>
          <w:color w:val="000000" w:themeColor="text1"/>
          <w:sz w:val="24"/>
          <w:szCs w:val="24"/>
          <w:shd w:val="clear" w:color="auto" w:fill="FFFFFF"/>
          <w:lang w:val="en-GB"/>
        </w:rPr>
        <w:t>S</w:t>
      </w:r>
      <w:r w:rsidR="00D617C2" w:rsidRPr="008D3EF3">
        <w:rPr>
          <w:rFonts w:ascii="Times New Roman" w:hAnsi="Times New Roman" w:cs="Times New Roman"/>
          <w:color w:val="000000" w:themeColor="text1"/>
          <w:sz w:val="24"/>
          <w:szCs w:val="24"/>
          <w:shd w:val="clear" w:color="auto" w:fill="FFFFFF"/>
          <w:lang w:val="en-GB"/>
        </w:rPr>
        <w:t xml:space="preserve">ome older </w:t>
      </w:r>
      <w:r w:rsidR="003B6DCF" w:rsidRPr="008D3EF3">
        <w:rPr>
          <w:rFonts w:ascii="Times New Roman" w:hAnsi="Times New Roman" w:cs="Times New Roman"/>
          <w:color w:val="000000" w:themeColor="text1"/>
          <w:sz w:val="24"/>
          <w:szCs w:val="24"/>
          <w:shd w:val="clear" w:color="auto" w:fill="FFFFFF"/>
          <w:lang w:val="en-GB"/>
        </w:rPr>
        <w:t>suicide survivors may experience renewed and even dramatically different life enhancements post suicide attempts (</w:t>
      </w:r>
      <w:r w:rsidR="00D617C2" w:rsidRPr="008D3EF3">
        <w:rPr>
          <w:rFonts w:ascii="Times New Roman" w:hAnsi="Times New Roman" w:cs="Times New Roman"/>
          <w:color w:val="000000" w:themeColor="text1"/>
          <w:sz w:val="24"/>
          <w:szCs w:val="24"/>
        </w:rPr>
        <w:t>Deuter, Procter &amp; E</w:t>
      </w:r>
      <w:r w:rsidR="0015355E" w:rsidRPr="008D3EF3">
        <w:rPr>
          <w:rFonts w:ascii="Times New Roman" w:hAnsi="Times New Roman" w:cs="Times New Roman"/>
          <w:color w:val="000000" w:themeColor="text1"/>
          <w:sz w:val="24"/>
          <w:szCs w:val="24"/>
        </w:rPr>
        <w:t xml:space="preserve">vans, 2019; </w:t>
      </w:r>
      <w:proofErr w:type="spellStart"/>
      <w:r w:rsidR="0015355E" w:rsidRPr="008D3EF3">
        <w:rPr>
          <w:rFonts w:ascii="Times New Roman" w:hAnsi="Times New Roman" w:cs="Times New Roman"/>
          <w:color w:val="000000" w:themeColor="text1"/>
          <w:sz w:val="24"/>
          <w:szCs w:val="24"/>
        </w:rPr>
        <w:t>Figuerido</w:t>
      </w:r>
      <w:proofErr w:type="spellEnd"/>
      <w:r w:rsidR="0015355E" w:rsidRPr="008D3EF3">
        <w:rPr>
          <w:rFonts w:ascii="Times New Roman" w:hAnsi="Times New Roman" w:cs="Times New Roman"/>
          <w:color w:val="000000" w:themeColor="text1"/>
          <w:sz w:val="24"/>
          <w:szCs w:val="24"/>
        </w:rPr>
        <w:t xml:space="preserve"> et. al., 2</w:t>
      </w:r>
      <w:r w:rsidR="00D617C2" w:rsidRPr="008D3EF3">
        <w:rPr>
          <w:rFonts w:ascii="Times New Roman" w:hAnsi="Times New Roman" w:cs="Times New Roman"/>
          <w:color w:val="000000" w:themeColor="text1"/>
          <w:sz w:val="24"/>
          <w:szCs w:val="24"/>
        </w:rPr>
        <w:t>015)</w:t>
      </w:r>
      <w:r w:rsidR="00D617C2" w:rsidRPr="008D3EF3">
        <w:rPr>
          <w:rFonts w:ascii="Times New Roman" w:hAnsi="Times New Roman" w:cs="Times New Roman"/>
          <w:color w:val="000000" w:themeColor="text1"/>
          <w:sz w:val="24"/>
          <w:szCs w:val="24"/>
          <w:shd w:val="clear" w:color="auto" w:fill="FFFFFF"/>
          <w:lang w:val="en-GB"/>
        </w:rPr>
        <w:t xml:space="preserve">. </w:t>
      </w:r>
      <w:r w:rsidR="00071D2C" w:rsidRPr="008D3EF3">
        <w:rPr>
          <w:rFonts w:ascii="Times New Roman" w:hAnsi="Times New Roman" w:cs="Times New Roman"/>
          <w:color w:val="000000" w:themeColor="text1"/>
          <w:sz w:val="24"/>
          <w:szCs w:val="24"/>
          <w:shd w:val="clear" w:color="auto" w:fill="FFFFFF"/>
          <w:lang w:val="en-GB"/>
        </w:rPr>
        <w:t xml:space="preserve">Our </w:t>
      </w:r>
      <w:r w:rsidR="00D617C2" w:rsidRPr="008D3EF3">
        <w:rPr>
          <w:rFonts w:ascii="Times New Roman" w:hAnsi="Times New Roman" w:cs="Times New Roman"/>
          <w:color w:val="000000" w:themeColor="text1"/>
          <w:sz w:val="24"/>
          <w:szCs w:val="24"/>
          <w:shd w:val="clear" w:color="auto" w:fill="FFFFFF"/>
          <w:lang w:val="en-GB"/>
        </w:rPr>
        <w:t xml:space="preserve">position </w:t>
      </w:r>
      <w:r w:rsidR="005E1486" w:rsidRPr="008D3EF3">
        <w:rPr>
          <w:rFonts w:ascii="Times New Roman" w:hAnsi="Times New Roman" w:cs="Times New Roman"/>
          <w:color w:val="000000" w:themeColor="text1"/>
          <w:sz w:val="24"/>
          <w:szCs w:val="24"/>
          <w:shd w:val="clear" w:color="auto" w:fill="FFFFFF"/>
          <w:lang w:val="en-GB"/>
        </w:rPr>
        <w:t xml:space="preserve">is that </w:t>
      </w:r>
      <w:r w:rsidR="003B6DCF" w:rsidRPr="008D3EF3">
        <w:rPr>
          <w:rFonts w:ascii="Times New Roman" w:hAnsi="Times New Roman" w:cs="Times New Roman"/>
          <w:color w:val="000000" w:themeColor="text1"/>
          <w:sz w:val="24"/>
          <w:szCs w:val="24"/>
          <w:shd w:val="clear" w:color="auto" w:fill="FFFFFF"/>
          <w:lang w:val="en-GB"/>
        </w:rPr>
        <w:t xml:space="preserve">suicide in older people </w:t>
      </w:r>
      <w:r w:rsidR="005E1486" w:rsidRPr="008D3EF3">
        <w:rPr>
          <w:rFonts w:ascii="Times New Roman" w:hAnsi="Times New Roman" w:cs="Times New Roman"/>
          <w:color w:val="000000" w:themeColor="text1"/>
          <w:sz w:val="24"/>
          <w:szCs w:val="24"/>
          <w:shd w:val="clear" w:color="auto" w:fill="FFFFFF"/>
          <w:lang w:val="en-GB"/>
        </w:rPr>
        <w:t>merits preventi</w:t>
      </w:r>
      <w:r w:rsidR="00071D2C" w:rsidRPr="008D3EF3">
        <w:rPr>
          <w:rFonts w:ascii="Times New Roman" w:hAnsi="Times New Roman" w:cs="Times New Roman"/>
          <w:color w:val="000000" w:themeColor="text1"/>
          <w:sz w:val="24"/>
          <w:szCs w:val="24"/>
          <w:shd w:val="clear" w:color="auto" w:fill="FFFFFF"/>
          <w:lang w:val="en-GB"/>
        </w:rPr>
        <w:t>ve measures</w:t>
      </w:r>
      <w:r w:rsidR="005E1486" w:rsidRPr="008D3EF3">
        <w:rPr>
          <w:rFonts w:ascii="Times New Roman" w:hAnsi="Times New Roman" w:cs="Times New Roman"/>
          <w:color w:val="000000" w:themeColor="text1"/>
          <w:sz w:val="24"/>
          <w:szCs w:val="24"/>
          <w:shd w:val="clear" w:color="auto" w:fill="FFFFFF"/>
          <w:lang w:val="en-GB"/>
        </w:rPr>
        <w:t xml:space="preserve"> for the sake of older people themselves</w:t>
      </w:r>
      <w:r w:rsidR="00293D1D" w:rsidRPr="008D3EF3">
        <w:rPr>
          <w:rFonts w:ascii="Times New Roman" w:hAnsi="Times New Roman" w:cs="Times New Roman"/>
          <w:color w:val="000000" w:themeColor="text1"/>
          <w:sz w:val="24"/>
          <w:szCs w:val="24"/>
          <w:shd w:val="clear" w:color="auto" w:fill="FFFFFF"/>
          <w:lang w:val="en-GB"/>
        </w:rPr>
        <w:t>,</w:t>
      </w:r>
      <w:r w:rsidR="005E1486" w:rsidRPr="008D3EF3">
        <w:rPr>
          <w:rFonts w:ascii="Times New Roman" w:hAnsi="Times New Roman" w:cs="Times New Roman"/>
          <w:color w:val="000000" w:themeColor="text1"/>
          <w:sz w:val="24"/>
          <w:szCs w:val="24"/>
          <w:shd w:val="clear" w:color="auto" w:fill="FFFFFF"/>
          <w:lang w:val="en-GB"/>
        </w:rPr>
        <w:t xml:space="preserve"> and those around them</w:t>
      </w:r>
      <w:r w:rsidR="00071D2C" w:rsidRPr="008D3EF3">
        <w:rPr>
          <w:rFonts w:ascii="Times New Roman" w:hAnsi="Times New Roman" w:cs="Times New Roman"/>
          <w:color w:val="000000" w:themeColor="text1"/>
          <w:sz w:val="24"/>
          <w:szCs w:val="24"/>
          <w:shd w:val="clear" w:color="auto" w:fill="FFFFFF"/>
          <w:lang w:val="en-GB"/>
        </w:rPr>
        <w:t xml:space="preserve">. </w:t>
      </w:r>
      <w:r w:rsidR="00293D1D" w:rsidRPr="008D3EF3">
        <w:rPr>
          <w:rFonts w:ascii="Times New Roman" w:hAnsi="Times New Roman" w:cs="Times New Roman"/>
          <w:color w:val="000000" w:themeColor="text1"/>
          <w:sz w:val="24"/>
          <w:szCs w:val="24"/>
          <w:shd w:val="clear" w:color="auto" w:fill="FFFFFF"/>
          <w:lang w:val="en-GB"/>
        </w:rPr>
        <w:t>Furthermore i</w:t>
      </w:r>
      <w:r w:rsidR="005E1486" w:rsidRPr="008D3EF3">
        <w:rPr>
          <w:rFonts w:ascii="Times New Roman" w:hAnsi="Times New Roman" w:cs="Times New Roman"/>
          <w:color w:val="000000" w:themeColor="text1"/>
          <w:sz w:val="24"/>
          <w:szCs w:val="24"/>
          <w:shd w:val="clear" w:color="auto" w:fill="FFFFFF"/>
          <w:lang w:val="en-GB"/>
        </w:rPr>
        <w:t xml:space="preserve">dentifying protective factors </w:t>
      </w:r>
      <w:r w:rsidR="00BB2FFB" w:rsidRPr="008D3EF3">
        <w:rPr>
          <w:rFonts w:ascii="Times New Roman" w:hAnsi="Times New Roman" w:cs="Times New Roman"/>
          <w:color w:val="000000" w:themeColor="text1"/>
          <w:sz w:val="24"/>
          <w:szCs w:val="24"/>
          <w:shd w:val="clear" w:color="auto" w:fill="FFFFFF"/>
        </w:rPr>
        <w:t xml:space="preserve">is </w:t>
      </w:r>
      <w:r w:rsidR="007858B4" w:rsidRPr="008D3EF3">
        <w:rPr>
          <w:rFonts w:ascii="Times New Roman" w:hAnsi="Times New Roman" w:cs="Times New Roman"/>
          <w:color w:val="000000" w:themeColor="text1"/>
          <w:sz w:val="24"/>
          <w:szCs w:val="24"/>
          <w:shd w:val="clear" w:color="auto" w:fill="FFFFFF"/>
        </w:rPr>
        <w:t xml:space="preserve">vitally </w:t>
      </w:r>
      <w:r w:rsidR="00BB2FFB" w:rsidRPr="008D3EF3">
        <w:rPr>
          <w:rFonts w:ascii="Times New Roman" w:hAnsi="Times New Roman" w:cs="Times New Roman"/>
          <w:color w:val="000000" w:themeColor="text1"/>
          <w:sz w:val="24"/>
          <w:szCs w:val="24"/>
          <w:shd w:val="clear" w:color="auto" w:fill="FFFFFF"/>
        </w:rPr>
        <w:t>important</w:t>
      </w:r>
      <w:r w:rsidR="005E1486" w:rsidRPr="008D3EF3">
        <w:rPr>
          <w:rFonts w:ascii="Times New Roman" w:hAnsi="Times New Roman" w:cs="Times New Roman"/>
          <w:color w:val="000000" w:themeColor="text1"/>
          <w:sz w:val="24"/>
          <w:szCs w:val="24"/>
          <w:shd w:val="clear" w:color="auto" w:fill="FFFFFF"/>
        </w:rPr>
        <w:t xml:space="preserve"> </w:t>
      </w:r>
      <w:r w:rsidR="00293D1D" w:rsidRPr="008D3EF3">
        <w:rPr>
          <w:rFonts w:ascii="Times New Roman" w:hAnsi="Times New Roman" w:cs="Times New Roman"/>
          <w:color w:val="000000" w:themeColor="text1"/>
          <w:sz w:val="24"/>
          <w:szCs w:val="24"/>
          <w:shd w:val="clear" w:color="auto" w:fill="FFFFFF"/>
        </w:rPr>
        <w:t>in this age group as first attempts are more likely to be fatal than in younger people</w:t>
      </w:r>
      <w:r w:rsidR="00BC38AA" w:rsidRPr="008D3EF3">
        <w:rPr>
          <w:rFonts w:ascii="Times New Roman" w:hAnsi="Times New Roman" w:cs="Times New Roman"/>
          <w:color w:val="000000" w:themeColor="text1"/>
          <w:sz w:val="24"/>
          <w:szCs w:val="24"/>
          <w:shd w:val="clear" w:color="auto" w:fill="FFFFFF"/>
        </w:rPr>
        <w:t xml:space="preserve"> </w:t>
      </w:r>
      <w:r w:rsidR="005E1486" w:rsidRPr="008D3EF3">
        <w:rPr>
          <w:rFonts w:ascii="Times New Roman" w:hAnsi="Times New Roman" w:cs="Times New Roman"/>
          <w:color w:val="000000" w:themeColor="text1"/>
          <w:sz w:val="24"/>
          <w:szCs w:val="24"/>
          <w:shd w:val="clear" w:color="auto" w:fill="FFFFFF"/>
        </w:rPr>
        <w:t>(</w:t>
      </w:r>
      <w:r w:rsidR="005F3DCE" w:rsidRPr="008D3EF3">
        <w:rPr>
          <w:rFonts w:ascii="Times New Roman" w:hAnsi="Times New Roman" w:cs="Times New Roman"/>
          <w:sz w:val="24"/>
          <w:szCs w:val="24"/>
        </w:rPr>
        <w:t xml:space="preserve">Deuter, Procter, Evans &amp; </w:t>
      </w:r>
      <w:proofErr w:type="spellStart"/>
      <w:r w:rsidR="005F3DCE" w:rsidRPr="008D3EF3">
        <w:rPr>
          <w:rFonts w:ascii="Times New Roman" w:hAnsi="Times New Roman" w:cs="Times New Roman"/>
          <w:sz w:val="24"/>
          <w:szCs w:val="24"/>
        </w:rPr>
        <w:t>Jaworski</w:t>
      </w:r>
      <w:proofErr w:type="spellEnd"/>
      <w:r w:rsidR="005F3DCE" w:rsidRPr="008D3EF3">
        <w:rPr>
          <w:rFonts w:ascii="Times New Roman" w:hAnsi="Times New Roman" w:cs="Times New Roman"/>
          <w:sz w:val="24"/>
          <w:szCs w:val="24"/>
        </w:rPr>
        <w:t>, 2016</w:t>
      </w:r>
      <w:r w:rsidR="005E1486" w:rsidRPr="008D3EF3">
        <w:rPr>
          <w:rFonts w:ascii="Times New Roman" w:hAnsi="Times New Roman" w:cs="Times New Roman"/>
          <w:color w:val="000000" w:themeColor="text1"/>
          <w:sz w:val="24"/>
          <w:szCs w:val="24"/>
          <w:shd w:val="clear" w:color="auto" w:fill="FFFFFF"/>
        </w:rPr>
        <w:t>).</w:t>
      </w:r>
    </w:p>
    <w:p w14:paraId="28F2DAE4" w14:textId="77777777" w:rsidR="005E1486" w:rsidRPr="008D3EF3" w:rsidRDefault="005E1486" w:rsidP="00EB1632">
      <w:pPr>
        <w:pStyle w:val="CommentText"/>
        <w:spacing w:after="0" w:line="480" w:lineRule="auto"/>
        <w:rPr>
          <w:rFonts w:ascii="Times New Roman" w:hAnsi="Times New Roman" w:cs="Times New Roman"/>
          <w:color w:val="000000" w:themeColor="text1"/>
          <w:sz w:val="24"/>
          <w:szCs w:val="24"/>
          <w:shd w:val="clear" w:color="auto" w:fill="FFFFFF"/>
          <w:lang w:val="en-GB"/>
        </w:rPr>
      </w:pPr>
    </w:p>
    <w:p w14:paraId="07C42656" w14:textId="77777777" w:rsidR="00AC14CF" w:rsidRPr="008D3EF3" w:rsidRDefault="005E1486" w:rsidP="00EB1632">
      <w:pPr>
        <w:pStyle w:val="CommentText"/>
        <w:spacing w:after="0" w:line="480" w:lineRule="auto"/>
        <w:rPr>
          <w:rFonts w:ascii="Times New Roman" w:eastAsiaTheme="minorEastAsia" w:hAnsi="Times New Roman" w:cs="Times New Roman"/>
          <w:b/>
          <w:i/>
          <w:color w:val="000000" w:themeColor="text1"/>
          <w:sz w:val="24"/>
          <w:szCs w:val="24"/>
        </w:rPr>
      </w:pPr>
      <w:r w:rsidRPr="008D3EF3">
        <w:rPr>
          <w:rFonts w:ascii="Times New Roman" w:eastAsiaTheme="minorEastAsia" w:hAnsi="Times New Roman" w:cs="Times New Roman"/>
          <w:b/>
          <w:i/>
          <w:color w:val="000000" w:themeColor="text1"/>
          <w:sz w:val="24"/>
          <w:szCs w:val="24"/>
        </w:rPr>
        <w:t>A</w:t>
      </w:r>
      <w:r w:rsidR="005C0854" w:rsidRPr="008D3EF3">
        <w:rPr>
          <w:rFonts w:ascii="Times New Roman" w:eastAsiaTheme="minorEastAsia" w:hAnsi="Times New Roman" w:cs="Times New Roman"/>
          <w:b/>
          <w:i/>
          <w:color w:val="000000" w:themeColor="text1"/>
          <w:sz w:val="24"/>
          <w:szCs w:val="24"/>
        </w:rPr>
        <w:t>geing</w:t>
      </w:r>
      <w:r w:rsidRPr="008D3EF3">
        <w:rPr>
          <w:rFonts w:ascii="Times New Roman" w:eastAsiaTheme="minorEastAsia" w:hAnsi="Times New Roman" w:cs="Times New Roman"/>
          <w:b/>
          <w:i/>
          <w:color w:val="000000" w:themeColor="text1"/>
          <w:sz w:val="24"/>
          <w:szCs w:val="24"/>
        </w:rPr>
        <w:t>,</w:t>
      </w:r>
      <w:r w:rsidR="005C0854" w:rsidRPr="008D3EF3">
        <w:rPr>
          <w:rFonts w:ascii="Times New Roman" w:eastAsiaTheme="minorEastAsia" w:hAnsi="Times New Roman" w:cs="Times New Roman"/>
          <w:b/>
          <w:i/>
          <w:color w:val="000000" w:themeColor="text1"/>
          <w:sz w:val="24"/>
          <w:szCs w:val="24"/>
        </w:rPr>
        <w:t xml:space="preserve"> quality of life</w:t>
      </w:r>
      <w:r w:rsidRPr="008D3EF3">
        <w:rPr>
          <w:rFonts w:ascii="Times New Roman" w:eastAsiaTheme="minorEastAsia" w:hAnsi="Times New Roman" w:cs="Times New Roman"/>
          <w:b/>
          <w:i/>
          <w:color w:val="000000" w:themeColor="text1"/>
          <w:sz w:val="24"/>
          <w:szCs w:val="24"/>
        </w:rPr>
        <w:t xml:space="preserve"> and pets</w:t>
      </w:r>
    </w:p>
    <w:p w14:paraId="0AFF6BFD" w14:textId="64F2A961" w:rsidR="00BC65D6" w:rsidRPr="008D3EF3" w:rsidRDefault="00ED74C8" w:rsidP="00EB1632">
      <w:pPr>
        <w:pStyle w:val="WALTHAMnormaltext"/>
        <w:spacing w:after="0" w:line="480" w:lineRule="auto"/>
        <w:rPr>
          <w:rFonts w:ascii="Times New Roman" w:eastAsiaTheme="minorEastAsia" w:hAnsi="Times New Roman"/>
          <w:color w:val="000000" w:themeColor="text1"/>
          <w:sz w:val="24"/>
          <w:szCs w:val="24"/>
          <w:lang w:val="en-AU"/>
        </w:rPr>
      </w:pPr>
      <w:r w:rsidRPr="008D3EF3">
        <w:rPr>
          <w:rFonts w:ascii="Times New Roman" w:eastAsiaTheme="minorEastAsia" w:hAnsi="Times New Roman"/>
          <w:color w:val="000000" w:themeColor="text1"/>
          <w:sz w:val="24"/>
          <w:szCs w:val="24"/>
          <w:lang w:val="en-US"/>
        </w:rPr>
        <w:t>With longevity increasing in most western countries</w:t>
      </w:r>
      <w:r w:rsidR="00C84F1A" w:rsidRPr="008D3EF3">
        <w:rPr>
          <w:rFonts w:ascii="Times New Roman" w:eastAsiaTheme="minorEastAsia" w:hAnsi="Times New Roman"/>
          <w:color w:val="000000" w:themeColor="text1"/>
          <w:sz w:val="24"/>
          <w:szCs w:val="24"/>
          <w:lang w:val="en-US"/>
        </w:rPr>
        <w:t>,</w:t>
      </w:r>
      <w:r w:rsidRPr="008D3EF3">
        <w:rPr>
          <w:rFonts w:ascii="Times New Roman" w:eastAsiaTheme="minorEastAsia" w:hAnsi="Times New Roman"/>
          <w:color w:val="000000" w:themeColor="text1"/>
          <w:sz w:val="24"/>
          <w:szCs w:val="24"/>
          <w:lang w:val="en-US"/>
        </w:rPr>
        <w:t xml:space="preserve"> identifying what creates and facilitates healthier longer lives has become a </w:t>
      </w:r>
      <w:r w:rsidR="00D55476" w:rsidRPr="008D3EF3">
        <w:rPr>
          <w:rFonts w:ascii="Times New Roman" w:eastAsiaTheme="minorEastAsia" w:hAnsi="Times New Roman"/>
          <w:color w:val="000000" w:themeColor="text1"/>
          <w:sz w:val="24"/>
          <w:szCs w:val="24"/>
          <w:lang w:val="en-US"/>
        </w:rPr>
        <w:t xml:space="preserve">stronger </w:t>
      </w:r>
      <w:r w:rsidRPr="008D3EF3">
        <w:rPr>
          <w:rFonts w:ascii="Times New Roman" w:eastAsiaTheme="minorEastAsia" w:hAnsi="Times New Roman"/>
          <w:color w:val="000000" w:themeColor="text1"/>
          <w:sz w:val="24"/>
          <w:szCs w:val="24"/>
          <w:lang w:val="en-US"/>
        </w:rPr>
        <w:t>focus of research</w:t>
      </w:r>
      <w:r w:rsidR="00E256EE" w:rsidRPr="008D3EF3">
        <w:rPr>
          <w:rFonts w:ascii="Times New Roman" w:eastAsiaTheme="minorEastAsia" w:hAnsi="Times New Roman"/>
          <w:color w:val="000000" w:themeColor="text1"/>
          <w:sz w:val="24"/>
          <w:szCs w:val="24"/>
          <w:lang w:val="en-US"/>
        </w:rPr>
        <w:t xml:space="preserve"> and policy development</w:t>
      </w:r>
      <w:r w:rsidRPr="008D3EF3">
        <w:rPr>
          <w:rFonts w:ascii="Times New Roman" w:eastAsiaTheme="minorEastAsia" w:hAnsi="Times New Roman"/>
          <w:color w:val="000000" w:themeColor="text1"/>
          <w:sz w:val="24"/>
          <w:szCs w:val="24"/>
          <w:lang w:val="en-US"/>
        </w:rPr>
        <w:t xml:space="preserve"> (</w:t>
      </w:r>
      <w:r w:rsidR="001817AF" w:rsidRPr="008D3EF3">
        <w:rPr>
          <w:rFonts w:ascii="Times New Roman" w:eastAsiaTheme="minorEastAsia" w:hAnsi="Times New Roman"/>
          <w:color w:val="000000" w:themeColor="text1"/>
          <w:sz w:val="24"/>
          <w:szCs w:val="24"/>
          <w:lang w:val="en-US"/>
        </w:rPr>
        <w:t>W</w:t>
      </w:r>
      <w:r w:rsidR="00922D99" w:rsidRPr="008D3EF3">
        <w:rPr>
          <w:rFonts w:ascii="Times New Roman" w:eastAsiaTheme="minorEastAsia" w:hAnsi="Times New Roman"/>
          <w:color w:val="000000" w:themeColor="text1"/>
          <w:sz w:val="24"/>
          <w:szCs w:val="24"/>
          <w:lang w:val="en-US"/>
        </w:rPr>
        <w:t xml:space="preserve">orld Health </w:t>
      </w:r>
      <w:proofErr w:type="spellStart"/>
      <w:r w:rsidR="00922D99" w:rsidRPr="008D3EF3">
        <w:rPr>
          <w:rFonts w:ascii="Times New Roman" w:eastAsiaTheme="minorEastAsia" w:hAnsi="Times New Roman"/>
          <w:color w:val="000000" w:themeColor="text1"/>
          <w:sz w:val="24"/>
          <w:szCs w:val="24"/>
          <w:lang w:val="en-US"/>
        </w:rPr>
        <w:t>Organisation</w:t>
      </w:r>
      <w:proofErr w:type="spellEnd"/>
      <w:r w:rsidR="00922D99" w:rsidRPr="008D3EF3">
        <w:rPr>
          <w:rFonts w:ascii="Times New Roman" w:eastAsiaTheme="minorEastAsia" w:hAnsi="Times New Roman"/>
          <w:color w:val="000000" w:themeColor="text1"/>
          <w:sz w:val="24"/>
          <w:szCs w:val="24"/>
          <w:lang w:val="en-US"/>
        </w:rPr>
        <w:t xml:space="preserve">, </w:t>
      </w:r>
      <w:r w:rsidR="001817AF" w:rsidRPr="008D3EF3">
        <w:rPr>
          <w:rFonts w:ascii="Times New Roman" w:eastAsiaTheme="minorEastAsia" w:hAnsi="Times New Roman"/>
          <w:color w:val="000000" w:themeColor="text1"/>
          <w:sz w:val="24"/>
          <w:szCs w:val="24"/>
          <w:lang w:val="en-US"/>
        </w:rPr>
        <w:t>2018</w:t>
      </w:r>
      <w:r w:rsidRPr="008D3EF3">
        <w:rPr>
          <w:rFonts w:ascii="Times New Roman" w:eastAsiaTheme="minorEastAsia" w:hAnsi="Times New Roman"/>
          <w:color w:val="000000" w:themeColor="text1"/>
          <w:sz w:val="24"/>
          <w:szCs w:val="24"/>
          <w:lang w:val="en-US"/>
        </w:rPr>
        <w:t>)</w:t>
      </w:r>
      <w:r w:rsidR="00544898" w:rsidRPr="008D3EF3">
        <w:rPr>
          <w:rFonts w:ascii="Times New Roman" w:eastAsiaTheme="minorEastAsia" w:hAnsi="Times New Roman"/>
          <w:color w:val="000000" w:themeColor="text1"/>
          <w:sz w:val="24"/>
          <w:szCs w:val="24"/>
          <w:lang w:val="en-US"/>
        </w:rPr>
        <w:t xml:space="preserve">, but views </w:t>
      </w:r>
      <w:r w:rsidR="0014121C" w:rsidRPr="008D3EF3">
        <w:rPr>
          <w:rFonts w:ascii="Times New Roman" w:eastAsiaTheme="minorEastAsia" w:hAnsi="Times New Roman"/>
          <w:color w:val="000000" w:themeColor="text1"/>
          <w:sz w:val="24"/>
          <w:szCs w:val="24"/>
          <w:lang w:val="en-US"/>
        </w:rPr>
        <w:t>of health</w:t>
      </w:r>
      <w:r w:rsidR="00544898" w:rsidRPr="008D3EF3">
        <w:rPr>
          <w:rFonts w:ascii="Times New Roman" w:eastAsiaTheme="minorEastAsia" w:hAnsi="Times New Roman"/>
          <w:color w:val="000000" w:themeColor="text1"/>
          <w:sz w:val="24"/>
          <w:szCs w:val="24"/>
          <w:lang w:val="en-US"/>
        </w:rPr>
        <w:t xml:space="preserve"> </w:t>
      </w:r>
      <w:r w:rsidR="0014121C" w:rsidRPr="008D3EF3">
        <w:rPr>
          <w:rFonts w:ascii="Times New Roman" w:eastAsiaTheme="minorEastAsia" w:hAnsi="Times New Roman"/>
          <w:color w:val="000000" w:themeColor="text1"/>
          <w:sz w:val="24"/>
          <w:szCs w:val="24"/>
          <w:lang w:val="en-US"/>
        </w:rPr>
        <w:t>as</w:t>
      </w:r>
      <w:r w:rsidR="00B02378" w:rsidRPr="008D3EF3">
        <w:rPr>
          <w:rFonts w:ascii="Times New Roman" w:eastAsiaTheme="minorEastAsia" w:hAnsi="Times New Roman"/>
          <w:color w:val="000000" w:themeColor="text1"/>
          <w:sz w:val="24"/>
          <w:szCs w:val="24"/>
          <w:lang w:val="en-US"/>
        </w:rPr>
        <w:t xml:space="preserve"> the </w:t>
      </w:r>
      <w:r w:rsidR="00544898" w:rsidRPr="008D3EF3">
        <w:rPr>
          <w:rFonts w:ascii="Times New Roman" w:eastAsiaTheme="minorEastAsia" w:hAnsi="Times New Roman"/>
          <w:color w:val="000000" w:themeColor="text1"/>
          <w:sz w:val="24"/>
          <w:szCs w:val="24"/>
          <w:lang w:val="en-US"/>
        </w:rPr>
        <w:t xml:space="preserve">absence of </w:t>
      </w:r>
      <w:r w:rsidR="0014121C" w:rsidRPr="008D3EF3">
        <w:rPr>
          <w:rFonts w:ascii="Times New Roman" w:eastAsiaTheme="minorEastAsia" w:hAnsi="Times New Roman"/>
          <w:color w:val="000000" w:themeColor="text1"/>
          <w:sz w:val="24"/>
          <w:szCs w:val="24"/>
          <w:lang w:val="en-US"/>
        </w:rPr>
        <w:t xml:space="preserve">disease </w:t>
      </w:r>
      <w:r w:rsidR="00544898" w:rsidRPr="008D3EF3">
        <w:rPr>
          <w:rFonts w:ascii="Times New Roman" w:eastAsiaTheme="minorEastAsia" w:hAnsi="Times New Roman"/>
          <w:color w:val="000000" w:themeColor="text1"/>
          <w:sz w:val="24"/>
          <w:szCs w:val="24"/>
          <w:lang w:val="en-US"/>
        </w:rPr>
        <w:t>still</w:t>
      </w:r>
      <w:r w:rsidR="0014121C" w:rsidRPr="008D3EF3">
        <w:rPr>
          <w:rFonts w:ascii="Times New Roman" w:eastAsiaTheme="minorEastAsia" w:hAnsi="Times New Roman"/>
          <w:color w:val="000000" w:themeColor="text1"/>
          <w:sz w:val="24"/>
          <w:szCs w:val="24"/>
          <w:lang w:val="en-US"/>
        </w:rPr>
        <w:t xml:space="preserve"> prevail. For example</w:t>
      </w:r>
      <w:r w:rsidR="004A112F" w:rsidRPr="008D3EF3">
        <w:rPr>
          <w:rFonts w:ascii="Times New Roman" w:eastAsiaTheme="minorEastAsia" w:hAnsi="Times New Roman"/>
          <w:color w:val="000000" w:themeColor="text1"/>
          <w:sz w:val="24"/>
          <w:szCs w:val="24"/>
          <w:lang w:val="en-US"/>
        </w:rPr>
        <w:t>,</w:t>
      </w:r>
      <w:r w:rsidR="0014121C" w:rsidRPr="008D3EF3">
        <w:rPr>
          <w:rFonts w:ascii="Times New Roman" w:eastAsiaTheme="minorEastAsia" w:hAnsi="Times New Roman"/>
          <w:color w:val="000000" w:themeColor="text1"/>
          <w:sz w:val="24"/>
          <w:szCs w:val="24"/>
          <w:lang w:val="en-US"/>
        </w:rPr>
        <w:t xml:space="preserve"> </w:t>
      </w:r>
      <w:r w:rsidR="00544898" w:rsidRPr="008D3EF3">
        <w:rPr>
          <w:rFonts w:ascii="Times New Roman" w:eastAsiaTheme="minorEastAsia" w:hAnsi="Times New Roman"/>
          <w:color w:val="000000" w:themeColor="text1"/>
          <w:sz w:val="24"/>
          <w:szCs w:val="24"/>
          <w:lang w:val="en-US"/>
        </w:rPr>
        <w:t xml:space="preserve">even </w:t>
      </w:r>
      <w:r w:rsidR="0014121C" w:rsidRPr="008D3EF3">
        <w:rPr>
          <w:rFonts w:ascii="Times New Roman" w:eastAsiaTheme="minorEastAsia" w:hAnsi="Times New Roman"/>
          <w:color w:val="000000" w:themeColor="text1"/>
          <w:sz w:val="24"/>
          <w:szCs w:val="24"/>
          <w:lang w:val="en-US"/>
        </w:rPr>
        <w:t xml:space="preserve">the language of prevention </w:t>
      </w:r>
      <w:r w:rsidR="00544898" w:rsidRPr="008D3EF3">
        <w:rPr>
          <w:rFonts w:ascii="Times New Roman" w:eastAsiaTheme="minorEastAsia" w:hAnsi="Times New Roman"/>
          <w:color w:val="000000" w:themeColor="text1"/>
          <w:sz w:val="24"/>
          <w:szCs w:val="24"/>
          <w:lang w:val="en-US"/>
        </w:rPr>
        <w:t>implies</w:t>
      </w:r>
      <w:r w:rsidR="0014121C" w:rsidRPr="008D3EF3">
        <w:rPr>
          <w:rFonts w:ascii="Times New Roman" w:eastAsiaTheme="minorEastAsia" w:hAnsi="Times New Roman"/>
          <w:color w:val="000000" w:themeColor="text1"/>
          <w:sz w:val="24"/>
          <w:szCs w:val="24"/>
          <w:lang w:val="en-US"/>
        </w:rPr>
        <w:t xml:space="preserve"> threat</w:t>
      </w:r>
      <w:r w:rsidR="00544898" w:rsidRPr="008D3EF3">
        <w:rPr>
          <w:rFonts w:ascii="Times New Roman" w:eastAsiaTheme="minorEastAsia" w:hAnsi="Times New Roman"/>
          <w:color w:val="000000" w:themeColor="text1"/>
          <w:sz w:val="24"/>
          <w:szCs w:val="24"/>
          <w:lang w:val="en-US"/>
        </w:rPr>
        <w:t>,</w:t>
      </w:r>
      <w:r w:rsidR="0014121C" w:rsidRPr="008D3EF3">
        <w:rPr>
          <w:rFonts w:ascii="Times New Roman" w:eastAsiaTheme="minorEastAsia" w:hAnsi="Times New Roman"/>
          <w:color w:val="000000" w:themeColor="text1"/>
          <w:sz w:val="24"/>
          <w:szCs w:val="24"/>
          <w:lang w:val="en-US"/>
        </w:rPr>
        <w:t xml:space="preserve"> rather than invoking positive</w:t>
      </w:r>
      <w:r w:rsidR="00544898" w:rsidRPr="008D3EF3">
        <w:rPr>
          <w:rFonts w:ascii="Times New Roman" w:eastAsiaTheme="minorEastAsia" w:hAnsi="Times New Roman"/>
          <w:color w:val="000000" w:themeColor="text1"/>
          <w:sz w:val="24"/>
          <w:szCs w:val="24"/>
          <w:lang w:val="en-US"/>
        </w:rPr>
        <w:t>ly or actively</w:t>
      </w:r>
      <w:r w:rsidR="0014121C" w:rsidRPr="008D3EF3">
        <w:rPr>
          <w:rFonts w:ascii="Times New Roman" w:eastAsiaTheme="minorEastAsia" w:hAnsi="Times New Roman"/>
          <w:color w:val="000000" w:themeColor="text1"/>
          <w:sz w:val="24"/>
          <w:szCs w:val="24"/>
          <w:lang w:val="en-US"/>
        </w:rPr>
        <w:t xml:space="preserve"> </w:t>
      </w:r>
      <w:r w:rsidR="00544898" w:rsidRPr="008D3EF3">
        <w:rPr>
          <w:rFonts w:ascii="Times New Roman" w:eastAsiaTheme="minorEastAsia" w:hAnsi="Times New Roman"/>
          <w:color w:val="000000" w:themeColor="text1"/>
          <w:sz w:val="24"/>
          <w:szCs w:val="24"/>
          <w:lang w:val="en-US"/>
        </w:rPr>
        <w:t xml:space="preserve">creating </w:t>
      </w:r>
      <w:r w:rsidR="0014121C" w:rsidRPr="008D3EF3">
        <w:rPr>
          <w:rFonts w:ascii="Times New Roman" w:eastAsiaTheme="minorEastAsia" w:hAnsi="Times New Roman"/>
          <w:color w:val="000000" w:themeColor="text1"/>
          <w:sz w:val="24"/>
          <w:szCs w:val="24"/>
          <w:lang w:val="en-US"/>
        </w:rPr>
        <w:t xml:space="preserve">health (Becker &amp; </w:t>
      </w:r>
      <w:commentRangeStart w:id="7"/>
      <w:proofErr w:type="spellStart"/>
      <w:r w:rsidR="0014121C" w:rsidRPr="008D3EF3">
        <w:rPr>
          <w:rFonts w:ascii="Times New Roman" w:eastAsiaTheme="minorEastAsia" w:hAnsi="Times New Roman"/>
          <w:color w:val="000000" w:themeColor="text1"/>
          <w:sz w:val="24"/>
          <w:szCs w:val="24"/>
          <w:lang w:val="en-US"/>
        </w:rPr>
        <w:t>Rhynders</w:t>
      </w:r>
      <w:commentRangeEnd w:id="7"/>
      <w:proofErr w:type="spellEnd"/>
      <w:r w:rsidR="0015355E" w:rsidRPr="008D3EF3">
        <w:rPr>
          <w:rStyle w:val="CommentReference"/>
          <w:rFonts w:asciiTheme="minorHAnsi" w:eastAsiaTheme="minorHAnsi" w:hAnsiTheme="minorHAnsi" w:cstheme="minorBidi"/>
          <w:color w:val="auto"/>
          <w:lang w:val="en-AU"/>
        </w:rPr>
        <w:commentReference w:id="7"/>
      </w:r>
      <w:r w:rsidR="0014121C" w:rsidRPr="008D3EF3">
        <w:rPr>
          <w:rFonts w:ascii="Times New Roman" w:eastAsiaTheme="minorEastAsia" w:hAnsi="Times New Roman"/>
          <w:color w:val="000000" w:themeColor="text1"/>
          <w:sz w:val="24"/>
          <w:szCs w:val="24"/>
          <w:lang w:val="en-US"/>
        </w:rPr>
        <w:t>, 2013) and the growth of preventive diagnostics conflates population based risks of disease with individual risk levels and can lead to people accepting aggressive preventative interventions (</w:t>
      </w:r>
      <w:commentRangeStart w:id="8"/>
      <w:proofErr w:type="spellStart"/>
      <w:r w:rsidR="0014121C" w:rsidRPr="008D3EF3">
        <w:rPr>
          <w:rFonts w:ascii="Times New Roman" w:eastAsiaTheme="minorEastAsia" w:hAnsi="Times New Roman"/>
          <w:color w:val="000000" w:themeColor="text1"/>
          <w:sz w:val="24"/>
          <w:szCs w:val="24"/>
          <w:lang w:val="en-US"/>
        </w:rPr>
        <w:t>Kreiner</w:t>
      </w:r>
      <w:commentRangeEnd w:id="8"/>
      <w:proofErr w:type="spellEnd"/>
      <w:r w:rsidR="0015355E" w:rsidRPr="008D3EF3">
        <w:rPr>
          <w:rStyle w:val="CommentReference"/>
          <w:rFonts w:asciiTheme="minorHAnsi" w:eastAsiaTheme="minorHAnsi" w:hAnsiTheme="minorHAnsi" w:cstheme="minorBidi"/>
          <w:color w:val="auto"/>
          <w:lang w:val="en-AU"/>
        </w:rPr>
        <w:commentReference w:id="8"/>
      </w:r>
      <w:r w:rsidR="0014121C" w:rsidRPr="008D3EF3">
        <w:rPr>
          <w:rFonts w:ascii="Times New Roman" w:eastAsiaTheme="minorEastAsia" w:hAnsi="Times New Roman"/>
          <w:color w:val="000000" w:themeColor="text1"/>
          <w:sz w:val="24"/>
          <w:szCs w:val="24"/>
          <w:lang w:val="en-US"/>
        </w:rPr>
        <w:t xml:space="preserve"> &amp; Hunt, 2013). </w:t>
      </w:r>
      <w:r w:rsidR="00BC65D6" w:rsidRPr="008D3EF3">
        <w:rPr>
          <w:rFonts w:ascii="Times New Roman" w:eastAsiaTheme="minorEastAsia" w:hAnsi="Times New Roman"/>
          <w:color w:val="000000" w:themeColor="text1"/>
          <w:sz w:val="24"/>
          <w:szCs w:val="24"/>
          <w:lang w:val="en-AU"/>
        </w:rPr>
        <w:t>Indeed</w:t>
      </w:r>
      <w:r w:rsidR="00544898" w:rsidRPr="008D3EF3">
        <w:rPr>
          <w:rFonts w:ascii="Times New Roman" w:eastAsiaTheme="minorEastAsia" w:hAnsi="Times New Roman"/>
          <w:color w:val="000000" w:themeColor="text1"/>
          <w:sz w:val="24"/>
          <w:szCs w:val="24"/>
          <w:lang w:val="en-AU"/>
        </w:rPr>
        <w:t>,</w:t>
      </w:r>
      <w:r w:rsidR="00BC65D6" w:rsidRPr="008D3EF3">
        <w:rPr>
          <w:rFonts w:ascii="Times New Roman" w:eastAsiaTheme="minorEastAsia" w:hAnsi="Times New Roman"/>
          <w:color w:val="000000" w:themeColor="text1"/>
          <w:sz w:val="24"/>
          <w:szCs w:val="24"/>
          <w:lang w:val="en-AU"/>
        </w:rPr>
        <w:t xml:space="preserve"> Australia, </w:t>
      </w:r>
      <w:r w:rsidR="00BC65D6" w:rsidRPr="008D3EF3">
        <w:rPr>
          <w:rFonts w:ascii="Times New Roman" w:eastAsiaTheme="minorEastAsia" w:hAnsi="Times New Roman"/>
          <w:color w:val="000000" w:themeColor="text1"/>
          <w:sz w:val="24"/>
          <w:szCs w:val="24"/>
          <w:lang w:val="en-AU"/>
        </w:rPr>
        <w:lastRenderedPageBreak/>
        <w:t>the location of the research</w:t>
      </w:r>
      <w:r w:rsidR="00544898" w:rsidRPr="008D3EF3">
        <w:rPr>
          <w:rFonts w:ascii="Times New Roman" w:eastAsiaTheme="minorEastAsia" w:hAnsi="Times New Roman"/>
          <w:color w:val="000000" w:themeColor="text1"/>
          <w:sz w:val="24"/>
          <w:szCs w:val="24"/>
          <w:lang w:val="en-AU"/>
        </w:rPr>
        <w:t>,</w:t>
      </w:r>
      <w:r w:rsidR="00BC65D6" w:rsidRPr="008D3EF3">
        <w:rPr>
          <w:rFonts w:ascii="Times New Roman" w:eastAsiaTheme="minorEastAsia" w:hAnsi="Times New Roman"/>
          <w:color w:val="000000" w:themeColor="text1"/>
          <w:sz w:val="24"/>
          <w:szCs w:val="24"/>
          <w:lang w:val="en-AU"/>
        </w:rPr>
        <w:t xml:space="preserve"> has one of the highest life expectancies in the world </w:t>
      </w:r>
      <w:r w:rsidR="00462DE4" w:rsidRPr="008D3EF3">
        <w:rPr>
          <w:rFonts w:ascii="Times New Roman" w:eastAsiaTheme="minorEastAsia" w:hAnsi="Times New Roman"/>
          <w:color w:val="000000" w:themeColor="text1"/>
          <w:sz w:val="24"/>
          <w:szCs w:val="24"/>
          <w:lang w:val="en-AU"/>
        </w:rPr>
        <w:t>(</w:t>
      </w:r>
      <w:r w:rsidR="004C4980" w:rsidRPr="008D3EF3">
        <w:rPr>
          <w:rFonts w:ascii="Times New Roman" w:eastAsiaTheme="minorEastAsia" w:hAnsi="Times New Roman"/>
          <w:color w:val="000000" w:themeColor="text1"/>
          <w:sz w:val="24"/>
          <w:szCs w:val="24"/>
          <w:lang w:val="en-AU"/>
        </w:rPr>
        <w:t>OECD 2019</w:t>
      </w:r>
      <w:r w:rsidR="00533812" w:rsidRPr="008D3EF3">
        <w:rPr>
          <w:rStyle w:val="CommentReference"/>
          <w:rFonts w:asciiTheme="minorHAnsi" w:eastAsiaTheme="minorHAnsi" w:hAnsiTheme="minorHAnsi" w:cstheme="minorBidi"/>
          <w:color w:val="auto"/>
          <w:lang w:val="en-AU"/>
        </w:rPr>
        <w:commentReference w:id="9"/>
      </w:r>
      <w:r w:rsidR="00BC65D6" w:rsidRPr="008D3EF3">
        <w:rPr>
          <w:rFonts w:ascii="Times New Roman" w:eastAsiaTheme="minorEastAsia" w:hAnsi="Times New Roman"/>
          <w:color w:val="000000" w:themeColor="text1"/>
          <w:sz w:val="24"/>
          <w:szCs w:val="24"/>
          <w:lang w:val="en-AU"/>
        </w:rPr>
        <w:t xml:space="preserve">). Yet </w:t>
      </w:r>
      <w:r w:rsidR="0015355E" w:rsidRPr="008D3EF3">
        <w:rPr>
          <w:rFonts w:ascii="Times New Roman" w:eastAsiaTheme="minorEastAsia" w:hAnsi="Times New Roman"/>
          <w:color w:val="000000" w:themeColor="text1"/>
          <w:sz w:val="24"/>
          <w:szCs w:val="24"/>
          <w:lang w:val="en-AU"/>
        </w:rPr>
        <w:t xml:space="preserve">the above </w:t>
      </w:r>
      <w:r w:rsidR="00B02378" w:rsidRPr="008D3EF3">
        <w:rPr>
          <w:rFonts w:ascii="Times New Roman" w:eastAsiaTheme="minorEastAsia" w:hAnsi="Times New Roman"/>
          <w:color w:val="000000" w:themeColor="text1"/>
          <w:sz w:val="24"/>
          <w:szCs w:val="24"/>
          <w:lang w:val="en-AU"/>
        </w:rPr>
        <w:t xml:space="preserve">noted </w:t>
      </w:r>
      <w:r w:rsidR="00BC65D6" w:rsidRPr="008D3EF3">
        <w:rPr>
          <w:rFonts w:ascii="Times New Roman" w:eastAsiaTheme="minorEastAsia" w:hAnsi="Times New Roman"/>
          <w:color w:val="000000" w:themeColor="text1"/>
          <w:sz w:val="24"/>
          <w:szCs w:val="24"/>
          <w:lang w:val="en-AU"/>
        </w:rPr>
        <w:t xml:space="preserve">suicide </w:t>
      </w:r>
      <w:r w:rsidR="00544898" w:rsidRPr="008D3EF3">
        <w:rPr>
          <w:rFonts w:ascii="Times New Roman" w:eastAsiaTheme="minorEastAsia" w:hAnsi="Times New Roman"/>
          <w:color w:val="000000" w:themeColor="text1"/>
          <w:sz w:val="24"/>
          <w:szCs w:val="24"/>
          <w:lang w:val="en-AU"/>
        </w:rPr>
        <w:t xml:space="preserve">rates for </w:t>
      </w:r>
      <w:r w:rsidR="00BC65D6" w:rsidRPr="008D3EF3">
        <w:rPr>
          <w:rFonts w:ascii="Times New Roman" w:eastAsiaTheme="minorEastAsia" w:hAnsi="Times New Roman"/>
          <w:color w:val="000000" w:themeColor="text1"/>
          <w:sz w:val="24"/>
          <w:szCs w:val="24"/>
          <w:lang w:val="en-AU"/>
        </w:rPr>
        <w:t xml:space="preserve">older people </w:t>
      </w:r>
      <w:r w:rsidR="00544898" w:rsidRPr="008D3EF3">
        <w:rPr>
          <w:rFonts w:ascii="Times New Roman" w:eastAsiaTheme="minorEastAsia" w:hAnsi="Times New Roman"/>
          <w:color w:val="000000" w:themeColor="text1"/>
          <w:sz w:val="24"/>
          <w:szCs w:val="24"/>
          <w:lang w:val="en-AU"/>
        </w:rPr>
        <w:t xml:space="preserve">show that </w:t>
      </w:r>
      <w:r w:rsidR="00BC65D6" w:rsidRPr="008D3EF3">
        <w:rPr>
          <w:rFonts w:ascii="Times New Roman" w:eastAsiaTheme="minorEastAsia" w:hAnsi="Times New Roman"/>
          <w:color w:val="000000" w:themeColor="text1"/>
          <w:sz w:val="24"/>
          <w:szCs w:val="24"/>
          <w:lang w:val="en-AU"/>
        </w:rPr>
        <w:t xml:space="preserve">we are not necessarily doing so well </w:t>
      </w:r>
      <w:r w:rsidR="005E1486" w:rsidRPr="008D3EF3">
        <w:rPr>
          <w:rFonts w:ascii="Times New Roman" w:eastAsiaTheme="minorEastAsia" w:hAnsi="Times New Roman"/>
          <w:color w:val="000000" w:themeColor="text1"/>
          <w:sz w:val="24"/>
          <w:szCs w:val="24"/>
          <w:lang w:val="en-AU"/>
        </w:rPr>
        <w:t xml:space="preserve">at </w:t>
      </w:r>
      <w:r w:rsidR="00BC65D6" w:rsidRPr="008D3EF3">
        <w:rPr>
          <w:rFonts w:ascii="Times New Roman" w:eastAsiaTheme="minorEastAsia" w:hAnsi="Times New Roman"/>
          <w:color w:val="000000" w:themeColor="text1"/>
          <w:sz w:val="24"/>
          <w:szCs w:val="24"/>
          <w:lang w:val="en-AU"/>
        </w:rPr>
        <w:t>facilitating the quality of these extended years</w:t>
      </w:r>
      <w:r w:rsidR="00B02378" w:rsidRPr="008D3EF3">
        <w:rPr>
          <w:rFonts w:ascii="Times New Roman" w:eastAsiaTheme="minorEastAsia" w:hAnsi="Times New Roman"/>
          <w:color w:val="000000" w:themeColor="text1"/>
          <w:sz w:val="24"/>
          <w:szCs w:val="24"/>
          <w:lang w:val="en-AU"/>
        </w:rPr>
        <w:t>.</w:t>
      </w:r>
      <w:r w:rsidR="00BC65D6" w:rsidRPr="008D3EF3">
        <w:rPr>
          <w:rFonts w:ascii="Times New Roman" w:eastAsiaTheme="minorEastAsia" w:hAnsi="Times New Roman"/>
          <w:color w:val="000000" w:themeColor="text1"/>
          <w:sz w:val="24"/>
          <w:szCs w:val="24"/>
          <w:lang w:val="en-AU"/>
        </w:rPr>
        <w:t xml:space="preserve"> </w:t>
      </w:r>
    </w:p>
    <w:p w14:paraId="03DE8BFA" w14:textId="77777777" w:rsidR="00C13266" w:rsidRPr="008D3EF3" w:rsidRDefault="00C13266" w:rsidP="00EB1632">
      <w:pPr>
        <w:pStyle w:val="WALTHAMnormaltext"/>
        <w:spacing w:after="0" w:line="480" w:lineRule="auto"/>
        <w:rPr>
          <w:rFonts w:ascii="Times New Roman" w:eastAsiaTheme="minorEastAsia" w:hAnsi="Times New Roman"/>
          <w:color w:val="000000" w:themeColor="text1"/>
          <w:sz w:val="24"/>
          <w:szCs w:val="24"/>
          <w:lang w:val="en-AU"/>
        </w:rPr>
      </w:pPr>
    </w:p>
    <w:p w14:paraId="0BAC98BE" w14:textId="30319C2E" w:rsidR="00C41BC1" w:rsidRPr="008D3EF3" w:rsidRDefault="00544898" w:rsidP="00EB1632">
      <w:pPr>
        <w:pStyle w:val="WALTHAMnormaltext"/>
        <w:spacing w:after="0" w:line="480" w:lineRule="auto"/>
        <w:rPr>
          <w:rFonts w:ascii="Times New Roman" w:eastAsiaTheme="minorEastAsia" w:hAnsi="Times New Roman"/>
          <w:color w:val="000000" w:themeColor="text1"/>
          <w:sz w:val="24"/>
          <w:szCs w:val="24"/>
          <w:lang w:val="en-AU"/>
        </w:rPr>
      </w:pPr>
      <w:r w:rsidRPr="008D3EF3">
        <w:rPr>
          <w:rFonts w:ascii="Times New Roman" w:eastAsiaTheme="minorEastAsia" w:hAnsi="Times New Roman"/>
          <w:color w:val="000000" w:themeColor="text1"/>
          <w:sz w:val="24"/>
          <w:szCs w:val="24"/>
          <w:lang w:val="en-AU"/>
        </w:rPr>
        <w:t>Relationships between p</w:t>
      </w:r>
      <w:r w:rsidR="00C13266" w:rsidRPr="008D3EF3">
        <w:rPr>
          <w:rFonts w:ascii="Times New Roman" w:eastAsiaTheme="minorEastAsia" w:hAnsi="Times New Roman"/>
          <w:color w:val="000000" w:themeColor="text1"/>
          <w:sz w:val="24"/>
          <w:szCs w:val="24"/>
          <w:lang w:val="en-AU"/>
        </w:rPr>
        <w:t>ets, health and ageing ha</w:t>
      </w:r>
      <w:r w:rsidRPr="008D3EF3">
        <w:rPr>
          <w:rFonts w:ascii="Times New Roman" w:eastAsiaTheme="minorEastAsia" w:hAnsi="Times New Roman"/>
          <w:color w:val="000000" w:themeColor="text1"/>
          <w:sz w:val="24"/>
          <w:szCs w:val="24"/>
          <w:lang w:val="en-AU"/>
        </w:rPr>
        <w:t>ve</w:t>
      </w:r>
      <w:r w:rsidR="00C13266" w:rsidRPr="008D3EF3">
        <w:rPr>
          <w:rFonts w:ascii="Times New Roman" w:eastAsiaTheme="minorEastAsia" w:hAnsi="Times New Roman"/>
          <w:color w:val="000000" w:themeColor="text1"/>
          <w:sz w:val="24"/>
          <w:szCs w:val="24"/>
          <w:lang w:val="en-AU"/>
        </w:rPr>
        <w:t xml:space="preserve"> been </w:t>
      </w:r>
      <w:r w:rsidR="005E1486" w:rsidRPr="008D3EF3">
        <w:rPr>
          <w:rFonts w:ascii="Times New Roman" w:eastAsiaTheme="minorEastAsia" w:hAnsi="Times New Roman"/>
          <w:color w:val="000000" w:themeColor="text1"/>
          <w:sz w:val="24"/>
          <w:szCs w:val="24"/>
          <w:lang w:val="en-AU"/>
        </w:rPr>
        <w:t xml:space="preserve">explored </w:t>
      </w:r>
      <w:r w:rsidR="00C13266" w:rsidRPr="008D3EF3">
        <w:rPr>
          <w:rFonts w:ascii="Times New Roman" w:eastAsiaTheme="minorEastAsia" w:hAnsi="Times New Roman"/>
          <w:color w:val="000000" w:themeColor="text1"/>
          <w:sz w:val="24"/>
          <w:szCs w:val="24"/>
          <w:lang w:val="en-AU"/>
        </w:rPr>
        <w:t>from a divers</w:t>
      </w:r>
      <w:r w:rsidRPr="008D3EF3">
        <w:rPr>
          <w:rFonts w:ascii="Times New Roman" w:eastAsiaTheme="minorEastAsia" w:hAnsi="Times New Roman"/>
          <w:color w:val="000000" w:themeColor="text1"/>
          <w:sz w:val="24"/>
          <w:szCs w:val="24"/>
          <w:lang w:val="en-AU"/>
        </w:rPr>
        <w:t xml:space="preserve">e range </w:t>
      </w:r>
      <w:r w:rsidR="00C13266" w:rsidRPr="008D3EF3">
        <w:rPr>
          <w:rFonts w:ascii="Times New Roman" w:eastAsiaTheme="minorEastAsia" w:hAnsi="Times New Roman"/>
          <w:color w:val="000000" w:themeColor="text1"/>
          <w:sz w:val="24"/>
          <w:szCs w:val="24"/>
          <w:lang w:val="en-AU"/>
        </w:rPr>
        <w:t xml:space="preserve">of perspectives for an extended period of time. </w:t>
      </w:r>
      <w:proofErr w:type="spellStart"/>
      <w:r w:rsidR="00C13266" w:rsidRPr="008D3EF3">
        <w:rPr>
          <w:rFonts w:ascii="Times New Roman" w:eastAsiaTheme="minorEastAsia" w:hAnsi="Times New Roman"/>
          <w:color w:val="000000" w:themeColor="text1"/>
          <w:sz w:val="24"/>
          <w:szCs w:val="24"/>
          <w:lang w:val="en-AU"/>
        </w:rPr>
        <w:t>Obradovic</w:t>
      </w:r>
      <w:proofErr w:type="spellEnd"/>
      <w:r w:rsidR="00C13266" w:rsidRPr="008D3EF3">
        <w:rPr>
          <w:rFonts w:ascii="Times New Roman" w:eastAsiaTheme="minorEastAsia" w:hAnsi="Times New Roman"/>
          <w:color w:val="000000" w:themeColor="text1"/>
          <w:sz w:val="24"/>
          <w:szCs w:val="24"/>
          <w:lang w:val="en-AU"/>
        </w:rPr>
        <w:t xml:space="preserve"> and </w:t>
      </w:r>
      <w:proofErr w:type="spellStart"/>
      <w:r w:rsidR="005E1486" w:rsidRPr="008D3EF3">
        <w:rPr>
          <w:rFonts w:ascii="Times New Roman" w:eastAsiaTheme="minorEastAsia" w:hAnsi="Times New Roman"/>
          <w:color w:val="000000" w:themeColor="text1"/>
          <w:sz w:val="24"/>
          <w:szCs w:val="24"/>
          <w:lang w:val="en-AU"/>
        </w:rPr>
        <w:t>colleagues</w:t>
      </w:r>
      <w:r w:rsidRPr="008D3EF3">
        <w:rPr>
          <w:rFonts w:ascii="Times New Roman" w:eastAsiaTheme="minorEastAsia" w:hAnsi="Times New Roman"/>
          <w:color w:val="000000" w:themeColor="text1"/>
          <w:sz w:val="24"/>
          <w:szCs w:val="24"/>
          <w:lang w:val="en-AU"/>
        </w:rPr>
        <w:t>’s</w:t>
      </w:r>
      <w:proofErr w:type="spellEnd"/>
      <w:r w:rsidR="00C13266" w:rsidRPr="008D3EF3">
        <w:rPr>
          <w:rFonts w:ascii="Times New Roman" w:eastAsiaTheme="minorEastAsia" w:hAnsi="Times New Roman"/>
          <w:color w:val="000000" w:themeColor="text1"/>
          <w:sz w:val="24"/>
          <w:szCs w:val="24"/>
          <w:lang w:val="en-AU"/>
        </w:rPr>
        <w:t xml:space="preserve"> (2019) </w:t>
      </w:r>
      <w:r w:rsidR="005C0854" w:rsidRPr="008D3EF3">
        <w:rPr>
          <w:rFonts w:ascii="Times New Roman" w:eastAsiaTheme="minorEastAsia" w:hAnsi="Times New Roman"/>
          <w:color w:val="000000" w:themeColor="text1"/>
          <w:sz w:val="24"/>
          <w:szCs w:val="24"/>
          <w:lang w:val="en-AU"/>
        </w:rPr>
        <w:t xml:space="preserve">recent </w:t>
      </w:r>
      <w:r w:rsidR="00C13266" w:rsidRPr="008D3EF3">
        <w:rPr>
          <w:rFonts w:ascii="Times New Roman" w:eastAsiaTheme="minorEastAsia" w:hAnsi="Times New Roman"/>
          <w:color w:val="000000" w:themeColor="text1"/>
          <w:sz w:val="24"/>
          <w:szCs w:val="24"/>
          <w:lang w:val="en-AU"/>
        </w:rPr>
        <w:t xml:space="preserve">review focussing on the positives and negatives of pets in community-dwelling older people </w:t>
      </w:r>
      <w:r w:rsidRPr="008D3EF3">
        <w:rPr>
          <w:rFonts w:ascii="Times New Roman" w:eastAsiaTheme="minorEastAsia" w:hAnsi="Times New Roman"/>
          <w:color w:val="000000" w:themeColor="text1"/>
          <w:sz w:val="24"/>
          <w:szCs w:val="24"/>
          <w:lang w:val="en-AU"/>
        </w:rPr>
        <w:t>included</w:t>
      </w:r>
      <w:r w:rsidR="00C13266" w:rsidRPr="008D3EF3">
        <w:rPr>
          <w:rFonts w:ascii="Times New Roman" w:eastAsiaTheme="minorEastAsia" w:hAnsi="Times New Roman"/>
          <w:color w:val="000000" w:themeColor="text1"/>
          <w:sz w:val="24"/>
          <w:szCs w:val="24"/>
          <w:lang w:val="en-AU"/>
        </w:rPr>
        <w:t xml:space="preserve"> 1 170 relevant abstracts </w:t>
      </w:r>
      <w:r w:rsidR="005E1486" w:rsidRPr="008D3EF3">
        <w:rPr>
          <w:rFonts w:ascii="Times New Roman" w:eastAsiaTheme="minorEastAsia" w:hAnsi="Times New Roman"/>
          <w:color w:val="000000" w:themeColor="text1"/>
          <w:sz w:val="24"/>
          <w:szCs w:val="24"/>
          <w:lang w:val="en-AU"/>
        </w:rPr>
        <w:t xml:space="preserve">with </w:t>
      </w:r>
      <w:r w:rsidR="00C13266" w:rsidRPr="008D3EF3">
        <w:rPr>
          <w:rFonts w:ascii="Times New Roman" w:eastAsiaTheme="minorEastAsia" w:hAnsi="Times New Roman"/>
          <w:color w:val="000000" w:themeColor="text1"/>
          <w:sz w:val="24"/>
          <w:szCs w:val="24"/>
          <w:lang w:val="en-AU"/>
        </w:rPr>
        <w:t>62 sources used in th</w:t>
      </w:r>
      <w:r w:rsidR="00311390" w:rsidRPr="008D3EF3">
        <w:rPr>
          <w:rFonts w:ascii="Times New Roman" w:eastAsiaTheme="minorEastAsia" w:hAnsi="Times New Roman"/>
          <w:color w:val="000000" w:themeColor="text1"/>
          <w:sz w:val="24"/>
          <w:szCs w:val="24"/>
          <w:lang w:val="en-AU"/>
        </w:rPr>
        <w:t xml:space="preserve">eir </w:t>
      </w:r>
      <w:r w:rsidR="00C13266" w:rsidRPr="008D3EF3">
        <w:rPr>
          <w:rFonts w:ascii="Times New Roman" w:eastAsiaTheme="minorEastAsia" w:hAnsi="Times New Roman"/>
          <w:color w:val="000000" w:themeColor="text1"/>
          <w:sz w:val="24"/>
          <w:szCs w:val="24"/>
          <w:lang w:val="en-AU"/>
        </w:rPr>
        <w:t>analysis</w:t>
      </w:r>
      <w:r w:rsidR="00462DE4" w:rsidRPr="008D3EF3">
        <w:rPr>
          <w:rFonts w:ascii="Times New Roman" w:eastAsiaTheme="minorEastAsia" w:hAnsi="Times New Roman"/>
          <w:color w:val="000000" w:themeColor="text1"/>
          <w:sz w:val="24"/>
          <w:szCs w:val="24"/>
          <w:lang w:val="en-AU"/>
        </w:rPr>
        <w:t xml:space="preserve">. They </w:t>
      </w:r>
      <w:r w:rsidR="00156C83" w:rsidRPr="008D3EF3">
        <w:rPr>
          <w:rFonts w:ascii="Times New Roman" w:eastAsiaTheme="minorEastAsia" w:hAnsi="Times New Roman"/>
          <w:color w:val="000000" w:themeColor="text1"/>
          <w:sz w:val="24"/>
          <w:szCs w:val="24"/>
          <w:lang w:val="en-AU"/>
        </w:rPr>
        <w:t>identif</w:t>
      </w:r>
      <w:r w:rsidR="004A112F" w:rsidRPr="008D3EF3">
        <w:rPr>
          <w:rFonts w:ascii="Times New Roman" w:eastAsiaTheme="minorEastAsia" w:hAnsi="Times New Roman"/>
          <w:color w:val="000000" w:themeColor="text1"/>
          <w:sz w:val="24"/>
          <w:szCs w:val="24"/>
          <w:lang w:val="en-AU"/>
        </w:rPr>
        <w:t>ied</w:t>
      </w:r>
      <w:r w:rsidR="00156C83" w:rsidRPr="008D3EF3">
        <w:rPr>
          <w:rFonts w:ascii="Times New Roman" w:eastAsiaTheme="minorEastAsia" w:hAnsi="Times New Roman"/>
          <w:color w:val="000000" w:themeColor="text1"/>
          <w:sz w:val="24"/>
          <w:szCs w:val="24"/>
          <w:lang w:val="en-AU"/>
        </w:rPr>
        <w:t xml:space="preserve"> </w:t>
      </w:r>
      <w:r w:rsidR="005C0854" w:rsidRPr="008D3EF3">
        <w:rPr>
          <w:rFonts w:ascii="Times New Roman" w:eastAsiaTheme="minorEastAsia" w:hAnsi="Times New Roman"/>
          <w:color w:val="000000" w:themeColor="text1"/>
          <w:sz w:val="24"/>
          <w:szCs w:val="24"/>
          <w:lang w:val="en-AU"/>
        </w:rPr>
        <w:t>i</w:t>
      </w:r>
      <w:r w:rsidR="00156C83" w:rsidRPr="008D3EF3">
        <w:rPr>
          <w:rFonts w:ascii="Times New Roman" w:eastAsiaTheme="minorEastAsia" w:hAnsi="Times New Roman"/>
          <w:color w:val="000000" w:themeColor="text1"/>
          <w:sz w:val="24"/>
          <w:szCs w:val="24"/>
          <w:lang w:val="en-AU"/>
        </w:rPr>
        <w:t xml:space="preserve">mproved wellbeing, mood </w:t>
      </w:r>
      <w:r w:rsidR="005C0854" w:rsidRPr="008D3EF3">
        <w:rPr>
          <w:rFonts w:ascii="Times New Roman" w:eastAsiaTheme="minorEastAsia" w:hAnsi="Times New Roman"/>
          <w:color w:val="000000" w:themeColor="text1"/>
          <w:sz w:val="24"/>
          <w:szCs w:val="24"/>
          <w:lang w:val="en-AU"/>
        </w:rPr>
        <w:t xml:space="preserve">and </w:t>
      </w:r>
      <w:r w:rsidR="00156C83" w:rsidRPr="008D3EF3">
        <w:rPr>
          <w:rFonts w:ascii="Times New Roman" w:eastAsiaTheme="minorEastAsia" w:hAnsi="Times New Roman"/>
          <w:color w:val="000000" w:themeColor="text1"/>
          <w:sz w:val="24"/>
          <w:szCs w:val="24"/>
          <w:lang w:val="en-AU"/>
        </w:rPr>
        <w:t>relaxation</w:t>
      </w:r>
      <w:r w:rsidR="005C0854" w:rsidRPr="008D3EF3">
        <w:rPr>
          <w:rFonts w:ascii="Times New Roman" w:eastAsiaTheme="minorEastAsia" w:hAnsi="Times New Roman"/>
          <w:color w:val="000000" w:themeColor="text1"/>
          <w:sz w:val="24"/>
          <w:szCs w:val="24"/>
          <w:lang w:val="en-AU"/>
        </w:rPr>
        <w:t xml:space="preserve"> capacity;</w:t>
      </w:r>
      <w:r w:rsidR="00156C83" w:rsidRPr="008D3EF3">
        <w:rPr>
          <w:rFonts w:ascii="Times New Roman" w:eastAsiaTheme="minorEastAsia" w:hAnsi="Times New Roman"/>
          <w:color w:val="000000" w:themeColor="text1"/>
          <w:sz w:val="24"/>
          <w:szCs w:val="24"/>
          <w:lang w:val="en-AU"/>
        </w:rPr>
        <w:t xml:space="preserve"> </w:t>
      </w:r>
      <w:r w:rsidR="005C0854" w:rsidRPr="008D3EF3">
        <w:rPr>
          <w:rFonts w:ascii="Times New Roman" w:eastAsiaTheme="minorEastAsia" w:hAnsi="Times New Roman"/>
          <w:color w:val="000000" w:themeColor="text1"/>
          <w:sz w:val="24"/>
          <w:szCs w:val="24"/>
          <w:lang w:val="en-AU"/>
        </w:rPr>
        <w:t>s</w:t>
      </w:r>
      <w:r w:rsidR="00156C83" w:rsidRPr="008D3EF3">
        <w:rPr>
          <w:rFonts w:ascii="Times New Roman" w:eastAsiaTheme="minorEastAsia" w:hAnsi="Times New Roman"/>
          <w:color w:val="000000" w:themeColor="text1"/>
          <w:sz w:val="24"/>
          <w:szCs w:val="24"/>
          <w:lang w:val="en-AU"/>
        </w:rPr>
        <w:t>ocial benefits including the sense of giving and receiving love, companionship, purposefulness, increased social interaction</w:t>
      </w:r>
      <w:r w:rsidRPr="008D3EF3">
        <w:rPr>
          <w:rFonts w:ascii="Times New Roman" w:eastAsiaTheme="minorEastAsia" w:hAnsi="Times New Roman"/>
          <w:color w:val="000000" w:themeColor="text1"/>
          <w:sz w:val="24"/>
          <w:szCs w:val="24"/>
          <w:lang w:val="en-AU"/>
        </w:rPr>
        <w:t>;</w:t>
      </w:r>
      <w:r w:rsidR="00156C83" w:rsidRPr="008D3EF3">
        <w:rPr>
          <w:rFonts w:ascii="Times New Roman" w:eastAsiaTheme="minorEastAsia" w:hAnsi="Times New Roman"/>
          <w:color w:val="000000" w:themeColor="text1"/>
          <w:sz w:val="24"/>
          <w:szCs w:val="24"/>
          <w:lang w:val="en-AU"/>
        </w:rPr>
        <w:t xml:space="preserve"> and perception of being social</w:t>
      </w:r>
      <w:r w:rsidR="005C0854" w:rsidRPr="008D3EF3">
        <w:rPr>
          <w:rFonts w:ascii="Times New Roman" w:eastAsiaTheme="minorEastAsia" w:hAnsi="Times New Roman"/>
          <w:color w:val="000000" w:themeColor="text1"/>
          <w:sz w:val="24"/>
          <w:szCs w:val="24"/>
          <w:lang w:val="en-AU"/>
        </w:rPr>
        <w:t>/approachable</w:t>
      </w:r>
      <w:r w:rsidRPr="008D3EF3">
        <w:rPr>
          <w:rFonts w:ascii="Times New Roman" w:eastAsiaTheme="minorEastAsia" w:hAnsi="Times New Roman"/>
          <w:color w:val="000000" w:themeColor="text1"/>
          <w:sz w:val="24"/>
          <w:szCs w:val="24"/>
          <w:lang w:val="en-AU"/>
        </w:rPr>
        <w:t xml:space="preserve"> as the benefits of pets for the health of older people</w:t>
      </w:r>
      <w:r w:rsidR="00156C83" w:rsidRPr="008D3EF3">
        <w:rPr>
          <w:rFonts w:ascii="Times New Roman" w:eastAsiaTheme="minorEastAsia" w:hAnsi="Times New Roman"/>
          <w:color w:val="000000" w:themeColor="text1"/>
          <w:sz w:val="24"/>
          <w:szCs w:val="24"/>
          <w:lang w:val="en-AU"/>
        </w:rPr>
        <w:t xml:space="preserve">. </w:t>
      </w:r>
      <w:r w:rsidR="00C41BC1" w:rsidRPr="008D3EF3">
        <w:rPr>
          <w:rFonts w:ascii="Times New Roman" w:eastAsiaTheme="minorEastAsia" w:hAnsi="Times New Roman"/>
          <w:color w:val="000000" w:themeColor="text1"/>
          <w:sz w:val="24"/>
          <w:szCs w:val="24"/>
          <w:lang w:val="en-AU"/>
        </w:rPr>
        <w:t>They found that o</w:t>
      </w:r>
      <w:r w:rsidR="00156C83" w:rsidRPr="008D3EF3">
        <w:rPr>
          <w:rFonts w:ascii="Times New Roman" w:eastAsiaTheme="minorEastAsia" w:hAnsi="Times New Roman"/>
          <w:color w:val="000000" w:themeColor="text1"/>
          <w:sz w:val="24"/>
          <w:szCs w:val="24"/>
          <w:lang w:val="en-AU"/>
        </w:rPr>
        <w:t xml:space="preserve">lder pet owners seem less likely to decline psychologically and more able to overcome hurdles; </w:t>
      </w:r>
      <w:r w:rsidR="00C41BC1" w:rsidRPr="008D3EF3">
        <w:rPr>
          <w:rFonts w:ascii="Times New Roman" w:eastAsiaTheme="minorEastAsia" w:hAnsi="Times New Roman"/>
          <w:color w:val="000000" w:themeColor="text1"/>
          <w:sz w:val="24"/>
          <w:szCs w:val="24"/>
          <w:lang w:val="en-AU"/>
        </w:rPr>
        <w:t xml:space="preserve">and </w:t>
      </w:r>
      <w:r w:rsidR="00156C83" w:rsidRPr="008D3EF3">
        <w:rPr>
          <w:rFonts w:ascii="Times New Roman" w:eastAsiaTheme="minorEastAsia" w:hAnsi="Times New Roman"/>
          <w:color w:val="000000" w:themeColor="text1"/>
          <w:sz w:val="24"/>
          <w:szCs w:val="24"/>
          <w:lang w:val="en-AU"/>
        </w:rPr>
        <w:t>may</w:t>
      </w:r>
      <w:r w:rsidRPr="008D3EF3">
        <w:rPr>
          <w:rFonts w:ascii="Times New Roman" w:eastAsiaTheme="minorEastAsia" w:hAnsi="Times New Roman"/>
          <w:color w:val="000000" w:themeColor="text1"/>
          <w:sz w:val="24"/>
          <w:szCs w:val="24"/>
          <w:lang w:val="en-AU"/>
        </w:rPr>
        <w:t xml:space="preserve"> also</w:t>
      </w:r>
      <w:r w:rsidR="00156C83" w:rsidRPr="008D3EF3">
        <w:rPr>
          <w:rFonts w:ascii="Times New Roman" w:eastAsiaTheme="minorEastAsia" w:hAnsi="Times New Roman"/>
          <w:color w:val="000000" w:themeColor="text1"/>
          <w:sz w:val="24"/>
          <w:szCs w:val="24"/>
          <w:lang w:val="en-AU"/>
        </w:rPr>
        <w:t xml:space="preserve"> report an increased sense of safety, physical activity and independence. </w:t>
      </w:r>
      <w:r w:rsidR="00F26BB8" w:rsidRPr="008D3EF3">
        <w:rPr>
          <w:rFonts w:ascii="Times New Roman" w:eastAsiaTheme="minorEastAsia" w:hAnsi="Times New Roman"/>
          <w:color w:val="000000" w:themeColor="text1"/>
          <w:sz w:val="24"/>
          <w:szCs w:val="24"/>
          <w:lang w:val="en-AU"/>
        </w:rPr>
        <w:t>N</w:t>
      </w:r>
      <w:r w:rsidR="00156C83" w:rsidRPr="008D3EF3">
        <w:rPr>
          <w:rFonts w:ascii="Times New Roman" w:eastAsiaTheme="minorEastAsia" w:hAnsi="Times New Roman"/>
          <w:color w:val="000000" w:themeColor="text1"/>
          <w:sz w:val="24"/>
          <w:szCs w:val="24"/>
          <w:lang w:val="en-AU"/>
        </w:rPr>
        <w:t>egative</w:t>
      </w:r>
      <w:r w:rsidR="00F26BB8" w:rsidRPr="008D3EF3">
        <w:rPr>
          <w:rFonts w:ascii="Times New Roman" w:eastAsiaTheme="minorEastAsia" w:hAnsi="Times New Roman"/>
          <w:color w:val="000000" w:themeColor="text1"/>
          <w:sz w:val="24"/>
          <w:szCs w:val="24"/>
          <w:lang w:val="en-AU"/>
        </w:rPr>
        <w:t xml:space="preserve"> aspects</w:t>
      </w:r>
      <w:r w:rsidR="00156C83" w:rsidRPr="008D3EF3">
        <w:rPr>
          <w:rFonts w:ascii="Times New Roman" w:eastAsiaTheme="minorEastAsia" w:hAnsi="Times New Roman"/>
          <w:color w:val="000000" w:themeColor="text1"/>
          <w:sz w:val="24"/>
          <w:szCs w:val="24"/>
          <w:lang w:val="en-AU"/>
        </w:rPr>
        <w:t xml:space="preserve"> </w:t>
      </w:r>
      <w:r w:rsidR="005C0854" w:rsidRPr="008D3EF3">
        <w:rPr>
          <w:rFonts w:ascii="Times New Roman" w:eastAsiaTheme="minorEastAsia" w:hAnsi="Times New Roman"/>
          <w:color w:val="000000" w:themeColor="text1"/>
          <w:sz w:val="24"/>
          <w:szCs w:val="24"/>
          <w:lang w:val="en-AU"/>
        </w:rPr>
        <w:t xml:space="preserve">of </w:t>
      </w:r>
      <w:r w:rsidR="00156C83" w:rsidRPr="008D3EF3">
        <w:rPr>
          <w:rFonts w:ascii="Times New Roman" w:eastAsiaTheme="minorEastAsia" w:hAnsi="Times New Roman"/>
          <w:color w:val="000000" w:themeColor="text1"/>
          <w:sz w:val="24"/>
          <w:szCs w:val="24"/>
          <w:lang w:val="en-AU"/>
        </w:rPr>
        <w:t xml:space="preserve">pet ownership for older people </w:t>
      </w:r>
      <w:r w:rsidR="005C0854" w:rsidRPr="008D3EF3">
        <w:rPr>
          <w:rFonts w:ascii="Times New Roman" w:eastAsiaTheme="minorEastAsia" w:hAnsi="Times New Roman"/>
          <w:color w:val="000000" w:themeColor="text1"/>
          <w:sz w:val="24"/>
          <w:szCs w:val="24"/>
          <w:lang w:val="en-AU"/>
        </w:rPr>
        <w:t xml:space="preserve">include </w:t>
      </w:r>
      <w:r w:rsidR="00156C83" w:rsidRPr="008D3EF3">
        <w:rPr>
          <w:rFonts w:ascii="Times New Roman" w:eastAsiaTheme="minorEastAsia" w:hAnsi="Times New Roman"/>
          <w:color w:val="000000" w:themeColor="text1"/>
          <w:sz w:val="24"/>
          <w:szCs w:val="24"/>
          <w:lang w:val="en-AU"/>
        </w:rPr>
        <w:t>the grief experienced at pet deaths, responsibilities and worries of having a pet that may cause stress</w:t>
      </w:r>
      <w:r w:rsidR="00C41BC1" w:rsidRPr="008D3EF3">
        <w:rPr>
          <w:rFonts w:ascii="Times New Roman" w:eastAsiaTheme="minorEastAsia" w:hAnsi="Times New Roman"/>
          <w:color w:val="000000" w:themeColor="text1"/>
          <w:sz w:val="24"/>
          <w:szCs w:val="24"/>
          <w:lang w:val="en-AU"/>
        </w:rPr>
        <w:t xml:space="preserve"> with p</w:t>
      </w:r>
      <w:r w:rsidR="00156C83" w:rsidRPr="008D3EF3">
        <w:rPr>
          <w:rFonts w:ascii="Times New Roman" w:eastAsiaTheme="minorEastAsia" w:hAnsi="Times New Roman"/>
          <w:color w:val="000000" w:themeColor="text1"/>
          <w:sz w:val="24"/>
          <w:szCs w:val="24"/>
          <w:lang w:val="en-AU"/>
        </w:rPr>
        <w:t>ossible increased risk of falls</w:t>
      </w:r>
      <w:r w:rsidR="005C0854" w:rsidRPr="008D3EF3">
        <w:rPr>
          <w:rFonts w:ascii="Times New Roman" w:eastAsiaTheme="minorEastAsia" w:hAnsi="Times New Roman"/>
          <w:color w:val="000000" w:themeColor="text1"/>
          <w:sz w:val="24"/>
          <w:szCs w:val="24"/>
          <w:lang w:val="en-AU"/>
        </w:rPr>
        <w:t xml:space="preserve"> </w:t>
      </w:r>
      <w:r w:rsidR="00156C83" w:rsidRPr="008D3EF3">
        <w:rPr>
          <w:rFonts w:ascii="Times New Roman" w:eastAsiaTheme="minorEastAsia" w:hAnsi="Times New Roman"/>
          <w:color w:val="000000" w:themeColor="text1"/>
          <w:sz w:val="24"/>
          <w:szCs w:val="24"/>
          <w:lang w:val="en-AU"/>
        </w:rPr>
        <w:t>and decreased self</w:t>
      </w:r>
      <w:r w:rsidR="00C41BC1" w:rsidRPr="008D3EF3">
        <w:rPr>
          <w:rFonts w:ascii="Times New Roman" w:eastAsiaTheme="minorEastAsia" w:hAnsi="Times New Roman"/>
          <w:color w:val="000000" w:themeColor="text1"/>
          <w:sz w:val="24"/>
          <w:szCs w:val="24"/>
          <w:lang w:val="en-AU"/>
        </w:rPr>
        <w:t>-</w:t>
      </w:r>
      <w:r w:rsidR="00156C83" w:rsidRPr="008D3EF3">
        <w:rPr>
          <w:rFonts w:ascii="Times New Roman" w:eastAsiaTheme="minorEastAsia" w:hAnsi="Times New Roman"/>
          <w:color w:val="000000" w:themeColor="text1"/>
          <w:sz w:val="24"/>
          <w:szCs w:val="24"/>
          <w:lang w:val="en-AU"/>
        </w:rPr>
        <w:t>care</w:t>
      </w:r>
      <w:r w:rsidR="00F26BB8" w:rsidRPr="008D3EF3">
        <w:rPr>
          <w:rFonts w:ascii="Times New Roman" w:eastAsiaTheme="minorEastAsia" w:hAnsi="Times New Roman"/>
          <w:color w:val="000000" w:themeColor="text1"/>
          <w:sz w:val="24"/>
          <w:szCs w:val="24"/>
          <w:lang w:val="en-AU"/>
        </w:rPr>
        <w:t>.</w:t>
      </w:r>
      <w:r w:rsidR="00156C83" w:rsidRPr="008D3EF3">
        <w:rPr>
          <w:rFonts w:ascii="Times New Roman" w:eastAsiaTheme="minorEastAsia" w:hAnsi="Times New Roman"/>
          <w:color w:val="000000" w:themeColor="text1"/>
          <w:sz w:val="24"/>
          <w:szCs w:val="24"/>
          <w:lang w:val="en-AU"/>
        </w:rPr>
        <w:t xml:space="preserve"> At times the evidence is seemingly contradictory for example some studi</w:t>
      </w:r>
      <w:r w:rsidR="00292977" w:rsidRPr="008D3EF3">
        <w:rPr>
          <w:rFonts w:ascii="Times New Roman" w:eastAsiaTheme="minorEastAsia" w:hAnsi="Times New Roman"/>
          <w:color w:val="000000" w:themeColor="text1"/>
          <w:sz w:val="24"/>
          <w:szCs w:val="24"/>
          <w:lang w:val="en-AU"/>
        </w:rPr>
        <w:t>es show decreased use of</w:t>
      </w:r>
      <w:r w:rsidR="00156C83" w:rsidRPr="008D3EF3">
        <w:rPr>
          <w:rFonts w:ascii="Times New Roman" w:eastAsiaTheme="minorEastAsia" w:hAnsi="Times New Roman"/>
          <w:color w:val="000000" w:themeColor="text1"/>
          <w:sz w:val="24"/>
          <w:szCs w:val="24"/>
          <w:lang w:val="en-AU"/>
        </w:rPr>
        <w:t xml:space="preserve"> </w:t>
      </w:r>
      <w:r w:rsidR="00292977" w:rsidRPr="008D3EF3">
        <w:rPr>
          <w:rFonts w:ascii="Times New Roman" w:eastAsiaTheme="minorEastAsia" w:hAnsi="Times New Roman"/>
          <w:color w:val="000000" w:themeColor="text1"/>
          <w:sz w:val="24"/>
          <w:szCs w:val="24"/>
          <w:lang w:val="en-AU"/>
        </w:rPr>
        <w:t>medications</w:t>
      </w:r>
      <w:r w:rsidR="00156C83" w:rsidRPr="008D3EF3">
        <w:rPr>
          <w:rFonts w:ascii="Times New Roman" w:eastAsiaTheme="minorEastAsia" w:hAnsi="Times New Roman"/>
          <w:color w:val="000000" w:themeColor="text1"/>
          <w:sz w:val="24"/>
          <w:szCs w:val="24"/>
          <w:lang w:val="en-AU"/>
        </w:rPr>
        <w:t xml:space="preserve"> and health services</w:t>
      </w:r>
      <w:r w:rsidR="00C41BC1" w:rsidRPr="008D3EF3">
        <w:rPr>
          <w:rFonts w:ascii="Times New Roman" w:eastAsiaTheme="minorEastAsia" w:hAnsi="Times New Roman"/>
          <w:color w:val="000000" w:themeColor="text1"/>
          <w:sz w:val="24"/>
          <w:szCs w:val="24"/>
          <w:lang w:val="en-AU"/>
        </w:rPr>
        <w:t>;</w:t>
      </w:r>
      <w:r w:rsidR="00156C83" w:rsidRPr="008D3EF3">
        <w:rPr>
          <w:rFonts w:ascii="Times New Roman" w:eastAsiaTheme="minorEastAsia" w:hAnsi="Times New Roman"/>
          <w:color w:val="000000" w:themeColor="text1"/>
          <w:sz w:val="24"/>
          <w:szCs w:val="24"/>
          <w:lang w:val="en-AU"/>
        </w:rPr>
        <w:t xml:space="preserve"> others </w:t>
      </w:r>
      <w:proofErr w:type="gramStart"/>
      <w:r w:rsidR="00156C83" w:rsidRPr="008D3EF3">
        <w:rPr>
          <w:rFonts w:ascii="Times New Roman" w:eastAsiaTheme="minorEastAsia" w:hAnsi="Times New Roman"/>
          <w:color w:val="000000" w:themeColor="text1"/>
          <w:sz w:val="24"/>
          <w:szCs w:val="24"/>
          <w:lang w:val="en-AU"/>
        </w:rPr>
        <w:t>increased</w:t>
      </w:r>
      <w:r w:rsidR="0015355E" w:rsidRPr="008D3EF3">
        <w:rPr>
          <w:rFonts w:ascii="Times New Roman" w:eastAsiaTheme="minorEastAsia" w:hAnsi="Times New Roman"/>
          <w:color w:val="000000" w:themeColor="text1"/>
          <w:sz w:val="24"/>
          <w:szCs w:val="24"/>
          <w:lang w:val="en-AU"/>
        </w:rPr>
        <w:t xml:space="preserve"> </w:t>
      </w:r>
      <w:r w:rsidR="0015355E" w:rsidRPr="008D3EF3">
        <w:rPr>
          <w:rFonts w:ascii="Times New Roman" w:hAnsi="Times New Roman"/>
          <w:color w:val="000000" w:themeColor="text1"/>
          <w:sz w:val="24"/>
          <w:szCs w:val="24"/>
        </w:rPr>
        <w:t xml:space="preserve"> (</w:t>
      </w:r>
      <w:proofErr w:type="spellStart"/>
      <w:proofErr w:type="gramEnd"/>
      <w:r w:rsidR="0015355E" w:rsidRPr="008D3EF3">
        <w:rPr>
          <w:rFonts w:ascii="Times New Roman" w:hAnsi="Times New Roman"/>
          <w:color w:val="000000" w:themeColor="text1"/>
          <w:sz w:val="24"/>
          <w:szCs w:val="24"/>
        </w:rPr>
        <w:t>Obradovic</w:t>
      </w:r>
      <w:proofErr w:type="spellEnd"/>
      <w:r w:rsidR="0015355E" w:rsidRPr="008D3EF3">
        <w:rPr>
          <w:rFonts w:ascii="Times New Roman" w:hAnsi="Times New Roman"/>
          <w:color w:val="000000" w:themeColor="text1"/>
          <w:sz w:val="24"/>
          <w:szCs w:val="24"/>
        </w:rPr>
        <w:t xml:space="preserve">, </w:t>
      </w:r>
      <w:proofErr w:type="spellStart"/>
      <w:r w:rsidR="0015355E" w:rsidRPr="008D3EF3">
        <w:rPr>
          <w:rFonts w:ascii="Times New Roman" w:hAnsi="Times New Roman"/>
          <w:color w:val="000000" w:themeColor="text1"/>
          <w:sz w:val="24"/>
          <w:szCs w:val="24"/>
        </w:rPr>
        <w:t>Laguex</w:t>
      </w:r>
      <w:proofErr w:type="spellEnd"/>
      <w:r w:rsidR="0015355E" w:rsidRPr="008D3EF3">
        <w:rPr>
          <w:rFonts w:ascii="Times New Roman" w:hAnsi="Times New Roman"/>
          <w:color w:val="000000" w:themeColor="text1"/>
          <w:sz w:val="24"/>
          <w:szCs w:val="24"/>
        </w:rPr>
        <w:t xml:space="preserve">, Michaud &amp; </w:t>
      </w:r>
      <w:proofErr w:type="spellStart"/>
      <w:r w:rsidR="0015355E" w:rsidRPr="008D3EF3">
        <w:rPr>
          <w:rFonts w:ascii="Times New Roman" w:hAnsi="Times New Roman"/>
          <w:color w:val="000000" w:themeColor="text1"/>
          <w:sz w:val="24"/>
          <w:szCs w:val="24"/>
        </w:rPr>
        <w:t>Provencher</w:t>
      </w:r>
      <w:proofErr w:type="spellEnd"/>
      <w:r w:rsidR="0015355E" w:rsidRPr="008D3EF3">
        <w:rPr>
          <w:rFonts w:ascii="Times New Roman" w:hAnsi="Times New Roman"/>
          <w:color w:val="000000" w:themeColor="text1"/>
          <w:sz w:val="24"/>
          <w:szCs w:val="24"/>
        </w:rPr>
        <w:t xml:space="preserve">, </w:t>
      </w:r>
      <w:commentRangeStart w:id="10"/>
      <w:r w:rsidR="0015355E" w:rsidRPr="008D3EF3">
        <w:rPr>
          <w:rFonts w:ascii="Times New Roman" w:hAnsi="Times New Roman"/>
          <w:color w:val="000000" w:themeColor="text1"/>
          <w:sz w:val="24"/>
          <w:szCs w:val="24"/>
        </w:rPr>
        <w:t>2019</w:t>
      </w:r>
      <w:commentRangeEnd w:id="10"/>
      <w:r w:rsidR="0015355E" w:rsidRPr="008D3EF3">
        <w:rPr>
          <w:rStyle w:val="CommentReference"/>
        </w:rPr>
        <w:commentReference w:id="10"/>
      </w:r>
      <w:r w:rsidR="0015355E" w:rsidRPr="008D3EF3">
        <w:rPr>
          <w:rFonts w:ascii="Times New Roman" w:hAnsi="Times New Roman"/>
          <w:color w:val="000000" w:themeColor="text1"/>
          <w:sz w:val="24"/>
          <w:szCs w:val="24"/>
        </w:rPr>
        <w:t>)</w:t>
      </w:r>
      <w:r w:rsidR="00292977" w:rsidRPr="008D3EF3">
        <w:rPr>
          <w:rFonts w:ascii="Times New Roman" w:eastAsiaTheme="minorEastAsia" w:hAnsi="Times New Roman"/>
          <w:color w:val="000000" w:themeColor="text1"/>
          <w:sz w:val="24"/>
          <w:szCs w:val="24"/>
          <w:lang w:val="en-AU"/>
        </w:rPr>
        <w:t xml:space="preserve">. </w:t>
      </w:r>
    </w:p>
    <w:p w14:paraId="776C56DC" w14:textId="77777777" w:rsidR="00C41BC1" w:rsidRPr="008D3EF3" w:rsidRDefault="00C41BC1" w:rsidP="00EB1632">
      <w:pPr>
        <w:pStyle w:val="WALTHAMnormaltext"/>
        <w:spacing w:after="0" w:line="480" w:lineRule="auto"/>
        <w:rPr>
          <w:rFonts w:ascii="Times New Roman" w:eastAsiaTheme="minorEastAsia" w:hAnsi="Times New Roman"/>
          <w:color w:val="000000" w:themeColor="text1"/>
          <w:sz w:val="24"/>
          <w:szCs w:val="24"/>
          <w:lang w:val="en-AU"/>
        </w:rPr>
      </w:pPr>
    </w:p>
    <w:p w14:paraId="124D2BB6" w14:textId="77777777" w:rsidR="00292977" w:rsidRPr="008D3EF3" w:rsidRDefault="00292977" w:rsidP="00EB1632">
      <w:pPr>
        <w:pStyle w:val="WALTHAMnormaltext"/>
        <w:spacing w:after="0" w:line="480" w:lineRule="auto"/>
        <w:rPr>
          <w:rFonts w:ascii="Times New Roman" w:eastAsiaTheme="minorEastAsia" w:hAnsi="Times New Roman"/>
          <w:color w:val="000000" w:themeColor="text1"/>
          <w:sz w:val="24"/>
          <w:szCs w:val="24"/>
          <w:lang w:val="en-AU"/>
        </w:rPr>
      </w:pPr>
      <w:r w:rsidRPr="008D3EF3">
        <w:rPr>
          <w:rFonts w:ascii="Times New Roman" w:eastAsiaTheme="minorEastAsia" w:hAnsi="Times New Roman"/>
          <w:color w:val="000000" w:themeColor="text1"/>
          <w:sz w:val="24"/>
          <w:szCs w:val="24"/>
          <w:lang w:val="en-AU"/>
        </w:rPr>
        <w:t xml:space="preserve">Gee Mueller and Curl (2017) also note the history of research showing human-animal interactions as improving cardiovascular health and sense of social support while reducing depression and anxiety. They too note mixed findings – particularly those regarding physical activity, pets and ageing. </w:t>
      </w:r>
      <w:r w:rsidR="00DE1EA7" w:rsidRPr="008D3EF3">
        <w:rPr>
          <w:rFonts w:ascii="Times New Roman" w:eastAsiaTheme="minorEastAsia" w:hAnsi="Times New Roman"/>
          <w:color w:val="000000" w:themeColor="text1"/>
          <w:sz w:val="24"/>
          <w:szCs w:val="24"/>
          <w:lang w:val="en-AU"/>
        </w:rPr>
        <w:t xml:space="preserve">In summary the research on pets, health and older people is extensive but </w:t>
      </w:r>
      <w:r w:rsidR="00F26BB8" w:rsidRPr="008D3EF3">
        <w:rPr>
          <w:rFonts w:ascii="Times New Roman" w:eastAsiaTheme="minorEastAsia" w:hAnsi="Times New Roman"/>
          <w:color w:val="000000" w:themeColor="text1"/>
          <w:sz w:val="24"/>
          <w:szCs w:val="24"/>
          <w:lang w:val="en-AU"/>
        </w:rPr>
        <w:t xml:space="preserve">still </w:t>
      </w:r>
      <w:r w:rsidR="00DE1EA7" w:rsidRPr="008D3EF3">
        <w:rPr>
          <w:rFonts w:ascii="Times New Roman" w:eastAsiaTheme="minorEastAsia" w:hAnsi="Times New Roman"/>
          <w:color w:val="000000" w:themeColor="text1"/>
          <w:sz w:val="24"/>
          <w:szCs w:val="24"/>
          <w:lang w:val="en-AU"/>
        </w:rPr>
        <w:t xml:space="preserve">has some limitations </w:t>
      </w:r>
      <w:r w:rsidR="00C41BC1" w:rsidRPr="008D3EF3">
        <w:rPr>
          <w:rFonts w:ascii="Times New Roman" w:eastAsiaTheme="minorEastAsia" w:hAnsi="Times New Roman"/>
          <w:color w:val="000000" w:themeColor="text1"/>
          <w:sz w:val="24"/>
          <w:szCs w:val="24"/>
          <w:lang w:val="en-AU"/>
        </w:rPr>
        <w:t>including</w:t>
      </w:r>
      <w:r w:rsidR="00DE1EA7" w:rsidRPr="008D3EF3">
        <w:rPr>
          <w:rFonts w:ascii="Times New Roman" w:eastAsiaTheme="minorEastAsia" w:hAnsi="Times New Roman"/>
          <w:color w:val="000000" w:themeColor="text1"/>
          <w:sz w:val="24"/>
          <w:szCs w:val="24"/>
          <w:lang w:val="en-AU"/>
        </w:rPr>
        <w:t xml:space="preserve"> methodological issues (Friedman &amp; Gee </w:t>
      </w:r>
      <w:r w:rsidR="00DE1EA7" w:rsidRPr="008D3EF3">
        <w:rPr>
          <w:rFonts w:ascii="Times New Roman" w:eastAsiaTheme="minorEastAsia" w:hAnsi="Times New Roman"/>
          <w:color w:val="000000" w:themeColor="text1"/>
          <w:sz w:val="24"/>
          <w:szCs w:val="24"/>
          <w:lang w:val="en-AU"/>
        </w:rPr>
        <w:lastRenderedPageBreak/>
        <w:t>2017), a tendency to focus on positives (</w:t>
      </w:r>
      <w:proofErr w:type="spellStart"/>
      <w:r w:rsidR="00DE1EA7" w:rsidRPr="008D3EF3">
        <w:rPr>
          <w:rFonts w:ascii="Times New Roman" w:eastAsiaTheme="minorEastAsia" w:hAnsi="Times New Roman"/>
          <w:color w:val="000000" w:themeColor="text1"/>
          <w:sz w:val="24"/>
          <w:szCs w:val="24"/>
          <w:lang w:val="en-AU"/>
        </w:rPr>
        <w:t>Obradovic</w:t>
      </w:r>
      <w:proofErr w:type="spellEnd"/>
      <w:r w:rsidR="00DE1EA7" w:rsidRPr="008D3EF3">
        <w:rPr>
          <w:rFonts w:ascii="Times New Roman" w:eastAsiaTheme="minorEastAsia" w:hAnsi="Times New Roman"/>
          <w:color w:val="000000" w:themeColor="text1"/>
          <w:sz w:val="24"/>
          <w:szCs w:val="24"/>
          <w:lang w:val="en-AU"/>
        </w:rPr>
        <w:t xml:space="preserve"> et al 2019) and </w:t>
      </w:r>
      <w:proofErr w:type="gramStart"/>
      <w:r w:rsidR="00C41BC1" w:rsidRPr="008D3EF3">
        <w:rPr>
          <w:rFonts w:ascii="Times New Roman" w:eastAsiaTheme="minorEastAsia" w:hAnsi="Times New Roman"/>
          <w:color w:val="000000" w:themeColor="text1"/>
          <w:sz w:val="24"/>
          <w:szCs w:val="24"/>
          <w:lang w:val="en-AU"/>
        </w:rPr>
        <w:t xml:space="preserve">some </w:t>
      </w:r>
      <w:r w:rsidR="00DE1EA7" w:rsidRPr="008D3EF3">
        <w:rPr>
          <w:rFonts w:ascii="Times New Roman" w:eastAsiaTheme="minorEastAsia" w:hAnsi="Times New Roman"/>
          <w:color w:val="000000" w:themeColor="text1"/>
          <w:sz w:val="24"/>
          <w:szCs w:val="24"/>
          <w:lang w:val="en-AU"/>
        </w:rPr>
        <w:t xml:space="preserve"> contradictory</w:t>
      </w:r>
      <w:proofErr w:type="gramEnd"/>
      <w:r w:rsidR="00DE1EA7" w:rsidRPr="008D3EF3">
        <w:rPr>
          <w:rFonts w:ascii="Times New Roman" w:eastAsiaTheme="minorEastAsia" w:hAnsi="Times New Roman"/>
          <w:color w:val="000000" w:themeColor="text1"/>
          <w:sz w:val="24"/>
          <w:szCs w:val="24"/>
          <w:lang w:val="en-AU"/>
        </w:rPr>
        <w:t xml:space="preserve"> findings.</w:t>
      </w:r>
    </w:p>
    <w:p w14:paraId="3592AD46" w14:textId="77777777" w:rsidR="00C13266" w:rsidRPr="008D3EF3" w:rsidRDefault="00C13266" w:rsidP="00EB1632">
      <w:pPr>
        <w:pStyle w:val="WALTHAMnormaltext"/>
        <w:spacing w:after="0" w:line="480" w:lineRule="auto"/>
        <w:rPr>
          <w:rFonts w:ascii="Times New Roman" w:eastAsiaTheme="minorEastAsia" w:hAnsi="Times New Roman"/>
          <w:color w:val="000000" w:themeColor="text1"/>
          <w:sz w:val="24"/>
          <w:szCs w:val="24"/>
          <w:lang w:val="en-AU"/>
        </w:rPr>
      </w:pPr>
    </w:p>
    <w:p w14:paraId="570E2D32" w14:textId="77777777" w:rsidR="006D2FF2" w:rsidRPr="008D3EF3" w:rsidRDefault="00BC38AA" w:rsidP="00EB1632">
      <w:pPr>
        <w:pStyle w:val="WALTHAMnormaltext"/>
        <w:spacing w:after="0" w:line="480" w:lineRule="auto"/>
        <w:rPr>
          <w:rFonts w:ascii="Times New Roman" w:eastAsiaTheme="minorEastAsia" w:hAnsi="Times New Roman"/>
          <w:b/>
          <w:i/>
          <w:color w:val="000000" w:themeColor="text1"/>
          <w:sz w:val="24"/>
          <w:szCs w:val="24"/>
          <w:lang w:val="en-AU"/>
        </w:rPr>
      </w:pPr>
      <w:r w:rsidRPr="008D3EF3">
        <w:rPr>
          <w:rFonts w:ascii="Times New Roman" w:eastAsiaTheme="minorEastAsia" w:hAnsi="Times New Roman"/>
          <w:b/>
          <w:i/>
          <w:color w:val="000000" w:themeColor="text1"/>
          <w:sz w:val="24"/>
          <w:szCs w:val="24"/>
          <w:lang w:val="en-AU"/>
        </w:rPr>
        <w:t xml:space="preserve">Pets, </w:t>
      </w:r>
      <w:r w:rsidR="006D2FF2" w:rsidRPr="008D3EF3">
        <w:rPr>
          <w:rFonts w:ascii="Times New Roman" w:eastAsiaTheme="minorEastAsia" w:hAnsi="Times New Roman"/>
          <w:b/>
          <w:i/>
          <w:color w:val="000000" w:themeColor="text1"/>
          <w:sz w:val="24"/>
          <w:szCs w:val="24"/>
          <w:lang w:val="en-AU"/>
        </w:rPr>
        <w:t>ageing</w:t>
      </w:r>
      <w:r w:rsidR="00C41BC1" w:rsidRPr="008D3EF3">
        <w:rPr>
          <w:rFonts w:ascii="Times New Roman" w:eastAsiaTheme="minorEastAsia" w:hAnsi="Times New Roman"/>
          <w:b/>
          <w:i/>
          <w:color w:val="000000" w:themeColor="text1"/>
          <w:sz w:val="24"/>
          <w:szCs w:val="24"/>
          <w:lang w:val="en-AU"/>
        </w:rPr>
        <w:t>, loneliness</w:t>
      </w:r>
      <w:r w:rsidR="006D2FF2" w:rsidRPr="008D3EF3">
        <w:rPr>
          <w:rFonts w:ascii="Times New Roman" w:eastAsiaTheme="minorEastAsia" w:hAnsi="Times New Roman"/>
          <w:b/>
          <w:i/>
          <w:color w:val="000000" w:themeColor="text1"/>
          <w:sz w:val="24"/>
          <w:szCs w:val="24"/>
          <w:lang w:val="en-AU"/>
        </w:rPr>
        <w:t xml:space="preserve"> and links to suicide</w:t>
      </w:r>
    </w:p>
    <w:p w14:paraId="55E8BE0A" w14:textId="77777777" w:rsidR="00DE1EA7" w:rsidRPr="008D3EF3" w:rsidRDefault="00DE1EA7" w:rsidP="006D2FF2">
      <w:pPr>
        <w:pStyle w:val="WALTHAMnormaltext"/>
        <w:spacing w:after="0" w:line="480" w:lineRule="auto"/>
        <w:rPr>
          <w:rFonts w:ascii="Times New Roman" w:eastAsiaTheme="minorEastAsia" w:hAnsi="Times New Roman"/>
          <w:color w:val="000000" w:themeColor="text1"/>
          <w:sz w:val="24"/>
          <w:szCs w:val="24"/>
          <w:lang w:val="en-US"/>
        </w:rPr>
      </w:pPr>
      <w:r w:rsidRPr="008D3EF3">
        <w:rPr>
          <w:rFonts w:ascii="Times New Roman" w:eastAsiaTheme="minorEastAsia" w:hAnsi="Times New Roman"/>
          <w:color w:val="000000" w:themeColor="text1"/>
          <w:sz w:val="24"/>
          <w:szCs w:val="24"/>
          <w:lang w:val="en-AU"/>
        </w:rPr>
        <w:t xml:space="preserve">Awareness of </w:t>
      </w:r>
      <w:r w:rsidR="00191F81" w:rsidRPr="008D3EF3">
        <w:rPr>
          <w:rFonts w:ascii="Times New Roman" w:eastAsiaTheme="minorEastAsia" w:hAnsi="Times New Roman"/>
          <w:color w:val="000000" w:themeColor="text1"/>
          <w:sz w:val="24"/>
          <w:szCs w:val="24"/>
          <w:lang w:val="en-AU"/>
        </w:rPr>
        <w:t xml:space="preserve">how </w:t>
      </w:r>
      <w:r w:rsidRPr="008D3EF3">
        <w:rPr>
          <w:rFonts w:ascii="Times New Roman" w:eastAsiaTheme="minorEastAsia" w:hAnsi="Times New Roman"/>
          <w:color w:val="000000" w:themeColor="text1"/>
          <w:sz w:val="24"/>
          <w:szCs w:val="24"/>
          <w:lang w:val="en-AU"/>
        </w:rPr>
        <w:t>loneliness can not only reduc</w:t>
      </w:r>
      <w:r w:rsidR="00191F81" w:rsidRPr="008D3EF3">
        <w:rPr>
          <w:rFonts w:ascii="Times New Roman" w:eastAsiaTheme="minorEastAsia" w:hAnsi="Times New Roman"/>
          <w:color w:val="000000" w:themeColor="text1"/>
          <w:sz w:val="24"/>
          <w:szCs w:val="24"/>
          <w:lang w:val="en-AU"/>
        </w:rPr>
        <w:t>e</w:t>
      </w:r>
      <w:r w:rsidRPr="008D3EF3">
        <w:rPr>
          <w:rFonts w:ascii="Times New Roman" w:eastAsiaTheme="minorEastAsia" w:hAnsi="Times New Roman"/>
          <w:color w:val="000000" w:themeColor="text1"/>
          <w:sz w:val="24"/>
          <w:szCs w:val="24"/>
          <w:lang w:val="en-AU"/>
        </w:rPr>
        <w:t xml:space="preserve"> quality but also length of life has </w:t>
      </w:r>
      <w:r w:rsidR="00191F81" w:rsidRPr="008D3EF3">
        <w:rPr>
          <w:rFonts w:ascii="Times New Roman" w:eastAsiaTheme="minorEastAsia" w:hAnsi="Times New Roman"/>
          <w:color w:val="000000" w:themeColor="text1"/>
          <w:sz w:val="24"/>
          <w:szCs w:val="24"/>
          <w:lang w:val="en-AU"/>
        </w:rPr>
        <w:t>recently burgeoned</w:t>
      </w:r>
      <w:r w:rsidR="006630A3" w:rsidRPr="008D3EF3">
        <w:rPr>
          <w:rFonts w:ascii="Times New Roman" w:eastAsiaTheme="minorEastAsia" w:hAnsi="Times New Roman"/>
          <w:color w:val="000000" w:themeColor="text1"/>
          <w:sz w:val="24"/>
          <w:szCs w:val="24"/>
          <w:lang w:val="en-AU"/>
        </w:rPr>
        <w:t xml:space="preserve">. For example the </w:t>
      </w:r>
      <w:r w:rsidRPr="008D3EF3">
        <w:rPr>
          <w:rFonts w:ascii="Times New Roman" w:eastAsiaTheme="minorEastAsia" w:hAnsi="Times New Roman"/>
          <w:color w:val="000000" w:themeColor="text1"/>
          <w:sz w:val="24"/>
          <w:szCs w:val="24"/>
          <w:lang w:val="en-AU"/>
        </w:rPr>
        <w:t>United Kingdom appoint</w:t>
      </w:r>
      <w:r w:rsidR="006630A3" w:rsidRPr="008D3EF3">
        <w:rPr>
          <w:rFonts w:ascii="Times New Roman" w:eastAsiaTheme="minorEastAsia" w:hAnsi="Times New Roman"/>
          <w:color w:val="000000" w:themeColor="text1"/>
          <w:sz w:val="24"/>
          <w:szCs w:val="24"/>
          <w:lang w:val="en-AU"/>
        </w:rPr>
        <w:t xml:space="preserve">ed a </w:t>
      </w:r>
      <w:r w:rsidRPr="008D3EF3">
        <w:rPr>
          <w:rFonts w:ascii="Times New Roman" w:eastAsiaTheme="minorEastAsia" w:hAnsi="Times New Roman"/>
          <w:color w:val="000000" w:themeColor="text1"/>
          <w:sz w:val="24"/>
          <w:szCs w:val="24"/>
          <w:lang w:val="en-AU"/>
        </w:rPr>
        <w:t xml:space="preserve">Minister for Loneliness </w:t>
      </w:r>
      <w:proofErr w:type="spellStart"/>
      <w:r w:rsidR="006630A3" w:rsidRPr="008D3EF3">
        <w:rPr>
          <w:rFonts w:ascii="Times New Roman" w:eastAsiaTheme="minorEastAsia" w:hAnsi="Times New Roman"/>
          <w:color w:val="000000" w:themeColor="text1"/>
          <w:sz w:val="24"/>
          <w:szCs w:val="24"/>
          <w:lang w:val="en-AU"/>
        </w:rPr>
        <w:t>i</w:t>
      </w:r>
      <w:proofErr w:type="spellEnd"/>
      <w:r w:rsidR="006630A3" w:rsidRPr="008D3EF3">
        <w:rPr>
          <w:rFonts w:ascii="Times New Roman" w:eastAsiaTheme="minorEastAsia" w:hAnsi="Times New Roman"/>
          <w:color w:val="000000" w:themeColor="text1"/>
          <w:sz w:val="24"/>
          <w:szCs w:val="24"/>
          <w:lang w:val="en-US"/>
        </w:rPr>
        <w:t>n 2018</w:t>
      </w:r>
      <w:r w:rsidR="00164952" w:rsidRPr="008D3EF3">
        <w:rPr>
          <w:rFonts w:ascii="Times New Roman" w:eastAsiaTheme="minorEastAsia" w:hAnsi="Times New Roman"/>
          <w:color w:val="000000" w:themeColor="text1"/>
          <w:sz w:val="24"/>
          <w:szCs w:val="24"/>
          <w:lang w:val="en-US"/>
        </w:rPr>
        <w:t xml:space="preserve"> </w:t>
      </w:r>
      <w:r w:rsidR="006630A3" w:rsidRPr="008D3EF3">
        <w:rPr>
          <w:rFonts w:ascii="Times New Roman" w:eastAsiaTheme="minorEastAsia" w:hAnsi="Times New Roman"/>
          <w:color w:val="000000" w:themeColor="text1"/>
          <w:sz w:val="24"/>
          <w:szCs w:val="24"/>
          <w:lang w:val="en-US"/>
        </w:rPr>
        <w:t>(</w:t>
      </w:r>
      <w:proofErr w:type="spellStart"/>
      <w:r w:rsidR="006630A3" w:rsidRPr="008D3EF3">
        <w:rPr>
          <w:rFonts w:ascii="Times New Roman" w:eastAsiaTheme="minorEastAsia" w:hAnsi="Times New Roman"/>
          <w:color w:val="000000" w:themeColor="text1"/>
          <w:sz w:val="24"/>
          <w:szCs w:val="24"/>
          <w:lang w:val="en-US"/>
        </w:rPr>
        <w:t>Mannion</w:t>
      </w:r>
      <w:proofErr w:type="spellEnd"/>
      <w:r w:rsidR="006630A3" w:rsidRPr="008D3EF3">
        <w:rPr>
          <w:rFonts w:ascii="Times New Roman" w:eastAsiaTheme="minorEastAsia" w:hAnsi="Times New Roman"/>
          <w:color w:val="000000" w:themeColor="text1"/>
          <w:sz w:val="24"/>
          <w:szCs w:val="24"/>
          <w:lang w:val="en-US"/>
        </w:rPr>
        <w:t xml:space="preserve">, </w:t>
      </w:r>
      <w:commentRangeStart w:id="11"/>
      <w:r w:rsidR="006630A3" w:rsidRPr="008D3EF3">
        <w:rPr>
          <w:rFonts w:ascii="Times New Roman" w:eastAsiaTheme="minorEastAsia" w:hAnsi="Times New Roman"/>
          <w:color w:val="000000" w:themeColor="text1"/>
          <w:sz w:val="24"/>
          <w:szCs w:val="24"/>
          <w:lang w:val="en-US"/>
        </w:rPr>
        <w:t>2018</w:t>
      </w:r>
      <w:commentRangeEnd w:id="11"/>
      <w:r w:rsidR="0015355E" w:rsidRPr="008D3EF3">
        <w:rPr>
          <w:rStyle w:val="CommentReference"/>
          <w:rFonts w:asciiTheme="minorHAnsi" w:eastAsiaTheme="minorHAnsi" w:hAnsiTheme="minorHAnsi" w:cstheme="minorBidi"/>
          <w:color w:val="auto"/>
          <w:lang w:val="en-AU"/>
        </w:rPr>
        <w:commentReference w:id="11"/>
      </w:r>
      <w:r w:rsidR="006630A3" w:rsidRPr="008D3EF3">
        <w:rPr>
          <w:rFonts w:ascii="Times New Roman" w:eastAsiaTheme="minorEastAsia" w:hAnsi="Times New Roman"/>
          <w:color w:val="000000" w:themeColor="text1"/>
          <w:sz w:val="24"/>
          <w:szCs w:val="24"/>
          <w:lang w:val="en-US"/>
        </w:rPr>
        <w:t xml:space="preserve">) and </w:t>
      </w:r>
      <w:r w:rsidR="00191F81" w:rsidRPr="008D3EF3">
        <w:rPr>
          <w:rFonts w:ascii="Times New Roman" w:eastAsiaTheme="minorEastAsia" w:hAnsi="Times New Roman"/>
          <w:color w:val="000000" w:themeColor="text1"/>
          <w:sz w:val="24"/>
          <w:szCs w:val="24"/>
          <w:lang w:val="en-US"/>
        </w:rPr>
        <w:t>the</w:t>
      </w:r>
      <w:r w:rsidR="006630A3" w:rsidRPr="008D3EF3">
        <w:rPr>
          <w:rFonts w:ascii="Times New Roman" w:eastAsiaTheme="minorEastAsia" w:hAnsi="Times New Roman"/>
          <w:color w:val="000000" w:themeColor="text1"/>
          <w:sz w:val="24"/>
          <w:szCs w:val="24"/>
          <w:lang w:val="en-US"/>
        </w:rPr>
        <w:t xml:space="preserve"> former Surgeon General of the United States (2014-17)</w:t>
      </w:r>
      <w:r w:rsidR="00164952" w:rsidRPr="008D3EF3">
        <w:rPr>
          <w:rFonts w:ascii="Times New Roman" w:eastAsiaTheme="minorEastAsia" w:hAnsi="Times New Roman"/>
          <w:color w:val="000000" w:themeColor="text1"/>
          <w:sz w:val="24"/>
          <w:szCs w:val="24"/>
          <w:lang w:val="en-US"/>
        </w:rPr>
        <w:t xml:space="preserve"> has </w:t>
      </w:r>
      <w:r w:rsidR="006630A3" w:rsidRPr="008D3EF3">
        <w:rPr>
          <w:rFonts w:ascii="Times New Roman" w:eastAsiaTheme="minorEastAsia" w:hAnsi="Times New Roman"/>
          <w:color w:val="000000" w:themeColor="text1"/>
          <w:sz w:val="24"/>
          <w:szCs w:val="24"/>
          <w:lang w:val="en-US"/>
        </w:rPr>
        <w:t>identif</w:t>
      </w:r>
      <w:r w:rsidR="00164952" w:rsidRPr="008D3EF3">
        <w:rPr>
          <w:rFonts w:ascii="Times New Roman" w:eastAsiaTheme="minorEastAsia" w:hAnsi="Times New Roman"/>
          <w:color w:val="000000" w:themeColor="text1"/>
          <w:sz w:val="24"/>
          <w:szCs w:val="24"/>
          <w:lang w:val="en-US"/>
        </w:rPr>
        <w:t>ied</w:t>
      </w:r>
      <w:r w:rsidR="006630A3" w:rsidRPr="008D3EF3">
        <w:rPr>
          <w:rFonts w:ascii="Times New Roman" w:eastAsiaTheme="minorEastAsia" w:hAnsi="Times New Roman"/>
          <w:color w:val="000000" w:themeColor="text1"/>
          <w:sz w:val="24"/>
          <w:szCs w:val="24"/>
          <w:lang w:val="en-US"/>
        </w:rPr>
        <w:t xml:space="preserve"> loneliness as one of the biggest public health issues facing the US (</w:t>
      </w:r>
      <w:commentRangeStart w:id="12"/>
      <w:r w:rsidR="006630A3" w:rsidRPr="008D3EF3">
        <w:rPr>
          <w:rFonts w:ascii="Times New Roman" w:eastAsiaTheme="minorEastAsia" w:hAnsi="Times New Roman"/>
          <w:color w:val="000000" w:themeColor="text1"/>
          <w:sz w:val="24"/>
          <w:szCs w:val="24"/>
          <w:lang w:val="en-US"/>
        </w:rPr>
        <w:t>Murthy</w:t>
      </w:r>
      <w:commentRangeEnd w:id="12"/>
      <w:r w:rsidR="0015355E" w:rsidRPr="008D3EF3">
        <w:rPr>
          <w:rStyle w:val="CommentReference"/>
          <w:rFonts w:asciiTheme="minorHAnsi" w:eastAsiaTheme="minorHAnsi" w:hAnsiTheme="minorHAnsi" w:cstheme="minorBidi"/>
          <w:color w:val="auto"/>
          <w:lang w:val="en-AU"/>
        </w:rPr>
        <w:commentReference w:id="12"/>
      </w:r>
      <w:r w:rsidR="006630A3" w:rsidRPr="008D3EF3">
        <w:rPr>
          <w:rFonts w:ascii="Times New Roman" w:eastAsiaTheme="minorEastAsia" w:hAnsi="Times New Roman"/>
          <w:color w:val="000000" w:themeColor="text1"/>
          <w:sz w:val="24"/>
          <w:szCs w:val="24"/>
          <w:lang w:val="en-US"/>
        </w:rPr>
        <w:t>, 2017).</w:t>
      </w:r>
    </w:p>
    <w:p w14:paraId="5CCF6E88" w14:textId="77777777" w:rsidR="00533812" w:rsidRPr="008D3EF3" w:rsidRDefault="00533812" w:rsidP="006D2FF2">
      <w:pPr>
        <w:pStyle w:val="WALTHAMnormaltext"/>
        <w:spacing w:after="0" w:line="480" w:lineRule="auto"/>
        <w:rPr>
          <w:rFonts w:ascii="Times New Roman" w:eastAsiaTheme="minorEastAsia" w:hAnsi="Times New Roman"/>
          <w:color w:val="000000" w:themeColor="text1"/>
          <w:sz w:val="24"/>
          <w:szCs w:val="24"/>
          <w:lang w:val="en-US"/>
        </w:rPr>
      </w:pPr>
    </w:p>
    <w:p w14:paraId="1CD03CA3" w14:textId="7FD3E39C" w:rsidR="00164952" w:rsidRPr="008D3EF3" w:rsidRDefault="00702D5A" w:rsidP="006D2FF2">
      <w:pPr>
        <w:pStyle w:val="WALTHAMnormaltext"/>
        <w:spacing w:after="0" w:line="480" w:lineRule="auto"/>
        <w:rPr>
          <w:rFonts w:ascii="Times New Roman" w:eastAsiaTheme="minorEastAsia" w:hAnsi="Times New Roman"/>
          <w:color w:val="000000" w:themeColor="text1"/>
          <w:sz w:val="24"/>
          <w:szCs w:val="24"/>
          <w:lang w:val="en-AU"/>
        </w:rPr>
      </w:pPr>
      <w:r w:rsidRPr="008D3EF3">
        <w:rPr>
          <w:rFonts w:ascii="Times New Roman" w:eastAsiaTheme="minorEastAsia" w:hAnsi="Times New Roman"/>
          <w:color w:val="000000" w:themeColor="text1"/>
          <w:sz w:val="24"/>
          <w:szCs w:val="24"/>
          <w:lang w:val="en-AU"/>
        </w:rPr>
        <w:t>The role of pets as companions and company</w:t>
      </w:r>
      <w:r w:rsidR="00164952" w:rsidRPr="008D3EF3">
        <w:rPr>
          <w:rFonts w:ascii="Times New Roman" w:eastAsiaTheme="minorEastAsia" w:hAnsi="Times New Roman"/>
          <w:color w:val="000000" w:themeColor="text1"/>
          <w:sz w:val="24"/>
          <w:szCs w:val="24"/>
          <w:lang w:val="en-AU"/>
        </w:rPr>
        <w:t>, or counters to loneliness</w:t>
      </w:r>
      <w:r w:rsidRPr="008D3EF3">
        <w:rPr>
          <w:rFonts w:ascii="Times New Roman" w:eastAsiaTheme="minorEastAsia" w:hAnsi="Times New Roman"/>
          <w:color w:val="000000" w:themeColor="text1"/>
          <w:sz w:val="24"/>
          <w:szCs w:val="24"/>
          <w:lang w:val="en-AU"/>
        </w:rPr>
        <w:t xml:space="preserve"> are emerging as particularly important for some of the most vulnerable of populations</w:t>
      </w:r>
      <w:r w:rsidR="00164952" w:rsidRPr="008D3EF3">
        <w:rPr>
          <w:rFonts w:ascii="Times New Roman" w:eastAsiaTheme="minorEastAsia" w:hAnsi="Times New Roman"/>
          <w:color w:val="000000" w:themeColor="text1"/>
          <w:sz w:val="24"/>
          <w:szCs w:val="24"/>
          <w:lang w:val="en-AU"/>
        </w:rPr>
        <w:t>. Th</w:t>
      </w:r>
      <w:r w:rsidR="00191F81" w:rsidRPr="008D3EF3">
        <w:rPr>
          <w:rFonts w:ascii="Times New Roman" w:eastAsiaTheme="minorEastAsia" w:hAnsi="Times New Roman"/>
          <w:color w:val="000000" w:themeColor="text1"/>
          <w:sz w:val="24"/>
          <w:szCs w:val="24"/>
          <w:lang w:val="en-AU"/>
        </w:rPr>
        <w:t>ey</w:t>
      </w:r>
      <w:r w:rsidR="00164952" w:rsidRPr="008D3EF3">
        <w:rPr>
          <w:rFonts w:ascii="Times New Roman" w:eastAsiaTheme="minorEastAsia" w:hAnsi="Times New Roman"/>
          <w:color w:val="000000" w:themeColor="text1"/>
          <w:sz w:val="24"/>
          <w:szCs w:val="24"/>
          <w:lang w:val="en-AU"/>
        </w:rPr>
        <w:t xml:space="preserve"> include </w:t>
      </w:r>
      <w:r w:rsidRPr="008D3EF3">
        <w:rPr>
          <w:rFonts w:ascii="Times New Roman" w:eastAsiaTheme="minorEastAsia" w:hAnsi="Times New Roman"/>
          <w:color w:val="000000" w:themeColor="text1"/>
          <w:sz w:val="24"/>
          <w:szCs w:val="24"/>
          <w:lang w:val="en-AU"/>
        </w:rPr>
        <w:t>people with chronic mental health</w:t>
      </w:r>
      <w:r w:rsidR="00164952" w:rsidRPr="008D3EF3">
        <w:rPr>
          <w:rFonts w:ascii="Times New Roman" w:eastAsiaTheme="minorEastAsia" w:hAnsi="Times New Roman"/>
          <w:color w:val="000000" w:themeColor="text1"/>
          <w:sz w:val="24"/>
          <w:szCs w:val="24"/>
          <w:lang w:val="en-AU"/>
        </w:rPr>
        <w:t xml:space="preserve"> conditions</w:t>
      </w:r>
      <w:r w:rsidRPr="008D3EF3">
        <w:rPr>
          <w:rFonts w:ascii="Times New Roman" w:eastAsiaTheme="minorEastAsia" w:hAnsi="Times New Roman"/>
          <w:color w:val="000000" w:themeColor="text1"/>
          <w:sz w:val="24"/>
          <w:szCs w:val="24"/>
          <w:lang w:val="en-AU"/>
        </w:rPr>
        <w:t xml:space="preserve"> </w:t>
      </w:r>
      <w:r w:rsidR="0015355E" w:rsidRPr="008D3EF3">
        <w:rPr>
          <w:rFonts w:ascii="Times New Roman" w:eastAsiaTheme="minorEastAsia" w:hAnsi="Times New Roman"/>
          <w:color w:val="000000" w:themeColor="text1"/>
          <w:sz w:val="24"/>
          <w:szCs w:val="24"/>
          <w:lang w:val="en-AU"/>
        </w:rPr>
        <w:t>(Brook</w:t>
      </w:r>
      <w:r w:rsidR="0068679C" w:rsidRPr="008D3EF3">
        <w:rPr>
          <w:rFonts w:ascii="Times New Roman" w:eastAsiaTheme="minorEastAsia" w:hAnsi="Times New Roman"/>
          <w:color w:val="000000" w:themeColor="text1"/>
          <w:sz w:val="24"/>
          <w:szCs w:val="24"/>
          <w:lang w:val="en-AU"/>
        </w:rPr>
        <w:t>s</w:t>
      </w:r>
      <w:r w:rsidR="0015355E" w:rsidRPr="008D3EF3">
        <w:rPr>
          <w:rFonts w:ascii="Times New Roman" w:eastAsiaTheme="minorEastAsia" w:hAnsi="Times New Roman"/>
          <w:color w:val="000000" w:themeColor="text1"/>
          <w:sz w:val="24"/>
          <w:szCs w:val="24"/>
          <w:lang w:val="en-AU"/>
        </w:rPr>
        <w:t xml:space="preserve"> et </w:t>
      </w:r>
      <w:commentRangeStart w:id="13"/>
      <w:r w:rsidR="0015355E" w:rsidRPr="008D3EF3">
        <w:rPr>
          <w:rFonts w:ascii="Times New Roman" w:eastAsiaTheme="minorEastAsia" w:hAnsi="Times New Roman"/>
          <w:color w:val="000000" w:themeColor="text1"/>
          <w:sz w:val="24"/>
          <w:szCs w:val="24"/>
          <w:lang w:val="en-AU"/>
        </w:rPr>
        <w:t>al</w:t>
      </w:r>
      <w:commentRangeEnd w:id="13"/>
      <w:r w:rsidR="0068679C" w:rsidRPr="008D3EF3">
        <w:rPr>
          <w:rStyle w:val="CommentReference"/>
          <w:rFonts w:asciiTheme="minorHAnsi" w:eastAsiaTheme="minorHAnsi" w:hAnsiTheme="minorHAnsi" w:cstheme="minorBidi"/>
          <w:color w:val="auto"/>
          <w:lang w:val="en-AU"/>
        </w:rPr>
        <w:commentReference w:id="13"/>
      </w:r>
      <w:r w:rsidR="0015355E" w:rsidRPr="008D3EF3">
        <w:rPr>
          <w:rFonts w:ascii="Times New Roman" w:eastAsiaTheme="minorEastAsia" w:hAnsi="Times New Roman"/>
          <w:color w:val="000000" w:themeColor="text1"/>
          <w:sz w:val="24"/>
          <w:szCs w:val="24"/>
          <w:lang w:val="en-AU"/>
        </w:rPr>
        <w:t xml:space="preserve">. </w:t>
      </w:r>
      <w:r w:rsidRPr="008D3EF3">
        <w:rPr>
          <w:rFonts w:ascii="Times New Roman" w:eastAsiaTheme="minorEastAsia" w:hAnsi="Times New Roman"/>
          <w:color w:val="000000" w:themeColor="text1"/>
          <w:sz w:val="24"/>
          <w:szCs w:val="24"/>
          <w:lang w:val="en-AU"/>
        </w:rPr>
        <w:t>2018) or physical diseases (</w:t>
      </w:r>
      <w:r w:rsidR="0068679C" w:rsidRPr="008D3EF3">
        <w:rPr>
          <w:rFonts w:ascii="Times New Roman" w:eastAsiaTheme="minorEastAsia" w:hAnsi="Times New Roman"/>
          <w:color w:val="000000" w:themeColor="text1"/>
          <w:sz w:val="24"/>
          <w:szCs w:val="24"/>
          <w:lang w:val="en-AU"/>
        </w:rPr>
        <w:t>Brooks 2013</w:t>
      </w:r>
      <w:r w:rsidRPr="008D3EF3">
        <w:rPr>
          <w:rFonts w:ascii="Times New Roman" w:eastAsiaTheme="minorEastAsia" w:hAnsi="Times New Roman"/>
          <w:color w:val="000000" w:themeColor="text1"/>
          <w:sz w:val="24"/>
          <w:szCs w:val="24"/>
          <w:lang w:val="en-AU"/>
        </w:rPr>
        <w:t>)</w:t>
      </w:r>
      <w:r w:rsidR="00164952" w:rsidRPr="008D3EF3">
        <w:rPr>
          <w:rFonts w:ascii="Times New Roman" w:eastAsiaTheme="minorEastAsia" w:hAnsi="Times New Roman"/>
          <w:color w:val="000000" w:themeColor="text1"/>
          <w:sz w:val="24"/>
          <w:szCs w:val="24"/>
          <w:lang w:val="en-AU"/>
        </w:rPr>
        <w:t xml:space="preserve"> and</w:t>
      </w:r>
      <w:r w:rsidRPr="008D3EF3">
        <w:rPr>
          <w:rFonts w:ascii="Times New Roman" w:eastAsiaTheme="minorEastAsia" w:hAnsi="Times New Roman"/>
          <w:color w:val="000000" w:themeColor="text1"/>
          <w:sz w:val="24"/>
          <w:szCs w:val="24"/>
          <w:lang w:val="en-AU"/>
        </w:rPr>
        <w:t xml:space="preserve"> homeless people (</w:t>
      </w:r>
      <w:proofErr w:type="spellStart"/>
      <w:r w:rsidRPr="008D3EF3">
        <w:rPr>
          <w:rFonts w:ascii="Times New Roman" w:eastAsiaTheme="minorEastAsia" w:hAnsi="Times New Roman"/>
          <w:color w:val="000000" w:themeColor="text1"/>
          <w:sz w:val="24"/>
          <w:szCs w:val="24"/>
          <w:lang w:val="en-AU"/>
        </w:rPr>
        <w:t>Slatter</w:t>
      </w:r>
      <w:proofErr w:type="spellEnd"/>
      <w:r w:rsidRPr="008D3EF3">
        <w:rPr>
          <w:rFonts w:ascii="Times New Roman" w:eastAsiaTheme="minorEastAsia" w:hAnsi="Times New Roman"/>
          <w:color w:val="000000" w:themeColor="text1"/>
          <w:sz w:val="24"/>
          <w:szCs w:val="24"/>
          <w:lang w:val="en-AU"/>
        </w:rPr>
        <w:t xml:space="preserve">, </w:t>
      </w:r>
      <w:commentRangeStart w:id="14"/>
      <w:r w:rsidRPr="008D3EF3">
        <w:rPr>
          <w:rFonts w:ascii="Times New Roman" w:eastAsiaTheme="minorEastAsia" w:hAnsi="Times New Roman"/>
          <w:color w:val="000000" w:themeColor="text1"/>
          <w:sz w:val="24"/>
          <w:szCs w:val="24"/>
          <w:lang w:val="en-AU"/>
        </w:rPr>
        <w:t>Lloyd</w:t>
      </w:r>
      <w:commentRangeEnd w:id="14"/>
      <w:r w:rsidR="0068679C" w:rsidRPr="008D3EF3">
        <w:rPr>
          <w:rStyle w:val="CommentReference"/>
          <w:rFonts w:asciiTheme="minorHAnsi" w:eastAsiaTheme="minorHAnsi" w:hAnsiTheme="minorHAnsi" w:cstheme="minorBidi"/>
          <w:color w:val="auto"/>
          <w:lang w:val="en-AU"/>
        </w:rPr>
        <w:commentReference w:id="14"/>
      </w:r>
      <w:r w:rsidRPr="008D3EF3">
        <w:rPr>
          <w:rFonts w:ascii="Times New Roman" w:eastAsiaTheme="minorEastAsia" w:hAnsi="Times New Roman"/>
          <w:color w:val="000000" w:themeColor="text1"/>
          <w:sz w:val="24"/>
          <w:szCs w:val="24"/>
          <w:lang w:val="en-AU"/>
        </w:rPr>
        <w:t xml:space="preserve">, &amp; King, 2012; Taylor, </w:t>
      </w:r>
      <w:commentRangeStart w:id="15"/>
      <w:r w:rsidRPr="008D3EF3">
        <w:rPr>
          <w:rFonts w:ascii="Times New Roman" w:eastAsiaTheme="minorEastAsia" w:hAnsi="Times New Roman"/>
          <w:color w:val="000000" w:themeColor="text1"/>
          <w:sz w:val="24"/>
          <w:szCs w:val="24"/>
          <w:lang w:val="en-AU"/>
        </w:rPr>
        <w:t>Williams</w:t>
      </w:r>
      <w:commentRangeEnd w:id="15"/>
      <w:r w:rsidR="0068679C" w:rsidRPr="008D3EF3">
        <w:rPr>
          <w:rStyle w:val="CommentReference"/>
          <w:rFonts w:asciiTheme="minorHAnsi" w:eastAsiaTheme="minorHAnsi" w:hAnsiTheme="minorHAnsi" w:cstheme="minorBidi"/>
          <w:color w:val="auto"/>
          <w:lang w:val="en-AU"/>
        </w:rPr>
        <w:commentReference w:id="15"/>
      </w:r>
      <w:r w:rsidRPr="008D3EF3">
        <w:rPr>
          <w:rFonts w:ascii="Times New Roman" w:eastAsiaTheme="minorEastAsia" w:hAnsi="Times New Roman"/>
          <w:color w:val="000000" w:themeColor="text1"/>
          <w:sz w:val="24"/>
          <w:szCs w:val="24"/>
          <w:lang w:val="en-AU"/>
        </w:rPr>
        <w:t>, &amp; Gray 2004)</w:t>
      </w:r>
      <w:r w:rsidR="00164952" w:rsidRPr="008D3EF3">
        <w:rPr>
          <w:rFonts w:ascii="Times New Roman" w:eastAsiaTheme="minorEastAsia" w:hAnsi="Times New Roman"/>
          <w:color w:val="000000" w:themeColor="text1"/>
          <w:sz w:val="24"/>
          <w:szCs w:val="24"/>
          <w:lang w:val="en-AU"/>
        </w:rPr>
        <w:t xml:space="preserve">. They may also provide company in situations where social connections are reduced due to health conditions. Carr </w:t>
      </w:r>
      <w:commentRangeStart w:id="16"/>
      <w:r w:rsidR="00164952" w:rsidRPr="008D3EF3">
        <w:rPr>
          <w:rFonts w:ascii="Times New Roman" w:eastAsiaTheme="minorEastAsia" w:hAnsi="Times New Roman"/>
          <w:color w:val="000000" w:themeColor="text1"/>
          <w:sz w:val="24"/>
          <w:szCs w:val="24"/>
          <w:lang w:val="en-AU"/>
        </w:rPr>
        <w:t>et</w:t>
      </w:r>
      <w:commentRangeEnd w:id="16"/>
      <w:r w:rsidR="0068679C" w:rsidRPr="008D3EF3">
        <w:rPr>
          <w:rStyle w:val="CommentReference"/>
          <w:rFonts w:asciiTheme="minorHAnsi" w:eastAsiaTheme="minorHAnsi" w:hAnsiTheme="minorHAnsi" w:cstheme="minorBidi"/>
          <w:color w:val="auto"/>
          <w:lang w:val="en-AU"/>
        </w:rPr>
        <w:commentReference w:id="16"/>
      </w:r>
      <w:r w:rsidR="00164952" w:rsidRPr="008D3EF3">
        <w:rPr>
          <w:rFonts w:ascii="Times New Roman" w:eastAsiaTheme="minorEastAsia" w:hAnsi="Times New Roman"/>
          <w:color w:val="000000" w:themeColor="text1"/>
          <w:sz w:val="24"/>
          <w:szCs w:val="24"/>
          <w:lang w:val="en-AU"/>
        </w:rPr>
        <w:t xml:space="preserve"> al. (2018) found that pet dogs </w:t>
      </w:r>
      <w:r w:rsidR="00915774" w:rsidRPr="008D3EF3">
        <w:rPr>
          <w:rFonts w:ascii="Times New Roman" w:eastAsiaTheme="minorEastAsia" w:hAnsi="Times New Roman"/>
          <w:color w:val="000000" w:themeColor="text1"/>
          <w:sz w:val="24"/>
          <w:szCs w:val="24"/>
          <w:lang w:val="en-AU"/>
        </w:rPr>
        <w:t xml:space="preserve">offered </w:t>
      </w:r>
      <w:r w:rsidR="00164952" w:rsidRPr="008D3EF3">
        <w:rPr>
          <w:rFonts w:ascii="Times New Roman" w:eastAsiaTheme="minorEastAsia" w:hAnsi="Times New Roman"/>
          <w:color w:val="000000" w:themeColor="text1"/>
          <w:sz w:val="24"/>
          <w:szCs w:val="24"/>
          <w:lang w:val="en-AU"/>
        </w:rPr>
        <w:t>people with chronic pain caregiv</w:t>
      </w:r>
      <w:r w:rsidR="00915774" w:rsidRPr="008D3EF3">
        <w:rPr>
          <w:rFonts w:ascii="Times New Roman" w:eastAsiaTheme="minorEastAsia" w:hAnsi="Times New Roman"/>
          <w:color w:val="000000" w:themeColor="text1"/>
          <w:sz w:val="24"/>
          <w:szCs w:val="24"/>
          <w:lang w:val="en-AU"/>
        </w:rPr>
        <w:t>ing and co</w:t>
      </w:r>
      <w:r w:rsidR="00164952" w:rsidRPr="008D3EF3">
        <w:rPr>
          <w:rFonts w:ascii="Times New Roman" w:eastAsiaTheme="minorEastAsia" w:hAnsi="Times New Roman"/>
          <w:color w:val="000000" w:themeColor="text1"/>
          <w:sz w:val="24"/>
          <w:szCs w:val="24"/>
          <w:lang w:val="en-AU"/>
        </w:rPr>
        <w:t>mpan</w:t>
      </w:r>
      <w:r w:rsidR="00915774" w:rsidRPr="008D3EF3">
        <w:rPr>
          <w:rFonts w:ascii="Times New Roman" w:eastAsiaTheme="minorEastAsia" w:hAnsi="Times New Roman"/>
          <w:color w:val="000000" w:themeColor="text1"/>
          <w:sz w:val="24"/>
          <w:szCs w:val="24"/>
          <w:lang w:val="en-AU"/>
        </w:rPr>
        <w:t>y</w:t>
      </w:r>
      <w:r w:rsidR="00164952" w:rsidRPr="008D3EF3">
        <w:rPr>
          <w:rFonts w:ascii="Times New Roman" w:eastAsiaTheme="minorEastAsia" w:hAnsi="Times New Roman"/>
          <w:color w:val="000000" w:themeColor="text1"/>
          <w:sz w:val="24"/>
          <w:szCs w:val="24"/>
          <w:lang w:val="en-AU"/>
        </w:rPr>
        <w:t xml:space="preserve">. </w:t>
      </w:r>
      <w:proofErr w:type="spellStart"/>
      <w:r w:rsidR="00164952" w:rsidRPr="008D3EF3">
        <w:rPr>
          <w:rFonts w:ascii="Times New Roman" w:eastAsiaTheme="minorEastAsia" w:hAnsi="Times New Roman"/>
          <w:color w:val="000000" w:themeColor="text1"/>
          <w:sz w:val="24"/>
          <w:szCs w:val="24"/>
          <w:lang w:val="en-AU"/>
        </w:rPr>
        <w:t>Einberg</w:t>
      </w:r>
      <w:proofErr w:type="spellEnd"/>
      <w:r w:rsidR="00164952" w:rsidRPr="008D3EF3">
        <w:rPr>
          <w:rFonts w:ascii="Times New Roman" w:eastAsiaTheme="minorEastAsia" w:hAnsi="Times New Roman"/>
          <w:color w:val="000000" w:themeColor="text1"/>
          <w:sz w:val="24"/>
          <w:szCs w:val="24"/>
          <w:lang w:val="en-AU"/>
        </w:rPr>
        <w:t xml:space="preserve"> </w:t>
      </w:r>
      <w:commentRangeStart w:id="17"/>
      <w:r w:rsidR="00164952" w:rsidRPr="008D3EF3">
        <w:rPr>
          <w:rFonts w:ascii="Times New Roman" w:eastAsiaTheme="minorEastAsia" w:hAnsi="Times New Roman"/>
          <w:color w:val="000000" w:themeColor="text1"/>
          <w:sz w:val="24"/>
          <w:szCs w:val="24"/>
          <w:lang w:val="en-AU"/>
        </w:rPr>
        <w:t>et</w:t>
      </w:r>
      <w:commentRangeEnd w:id="17"/>
      <w:r w:rsidR="0068679C" w:rsidRPr="008D3EF3">
        <w:rPr>
          <w:rStyle w:val="CommentReference"/>
          <w:rFonts w:asciiTheme="minorHAnsi" w:eastAsiaTheme="minorHAnsi" w:hAnsiTheme="minorHAnsi" w:cstheme="minorBidi"/>
          <w:color w:val="auto"/>
          <w:lang w:val="en-AU"/>
        </w:rPr>
        <w:commentReference w:id="17"/>
      </w:r>
      <w:r w:rsidR="00164952" w:rsidRPr="008D3EF3">
        <w:rPr>
          <w:rFonts w:ascii="Times New Roman" w:eastAsiaTheme="minorEastAsia" w:hAnsi="Times New Roman"/>
          <w:color w:val="000000" w:themeColor="text1"/>
          <w:sz w:val="24"/>
          <w:szCs w:val="24"/>
          <w:lang w:val="en-AU"/>
        </w:rPr>
        <w:t xml:space="preserve"> al. (2016) noted that children undergoing cancer treatment identified pets as providing comfort and company.</w:t>
      </w:r>
      <w:r w:rsidR="00915774" w:rsidRPr="008D3EF3">
        <w:rPr>
          <w:rFonts w:ascii="Times New Roman" w:eastAsiaTheme="minorEastAsia" w:hAnsi="Times New Roman"/>
          <w:color w:val="000000" w:themeColor="text1"/>
          <w:sz w:val="24"/>
          <w:szCs w:val="24"/>
          <w:lang w:val="en-AU"/>
        </w:rPr>
        <w:t xml:space="preserve"> P</w:t>
      </w:r>
      <w:proofErr w:type="spellStart"/>
      <w:r w:rsidR="00164952" w:rsidRPr="008D3EF3">
        <w:rPr>
          <w:rFonts w:ascii="Times New Roman" w:eastAsiaTheme="minorEastAsia" w:hAnsi="Times New Roman"/>
          <w:color w:val="000000" w:themeColor="text1"/>
          <w:sz w:val="24"/>
          <w:szCs w:val="24"/>
        </w:rPr>
        <w:t>ets</w:t>
      </w:r>
      <w:proofErr w:type="spellEnd"/>
      <w:r w:rsidR="00164952" w:rsidRPr="008D3EF3">
        <w:rPr>
          <w:rFonts w:ascii="Times New Roman" w:eastAsiaTheme="minorEastAsia" w:hAnsi="Times New Roman"/>
          <w:color w:val="000000" w:themeColor="text1"/>
          <w:sz w:val="24"/>
          <w:szCs w:val="24"/>
        </w:rPr>
        <w:t xml:space="preserve"> seem to be particularly important when people are socially isolated or excluded. They can provide comfort, companionship, and </w:t>
      </w:r>
      <w:r w:rsidR="00915774" w:rsidRPr="008D3EF3">
        <w:rPr>
          <w:rFonts w:ascii="Times New Roman" w:eastAsiaTheme="minorEastAsia" w:hAnsi="Times New Roman"/>
          <w:color w:val="000000" w:themeColor="text1"/>
          <w:sz w:val="24"/>
          <w:szCs w:val="24"/>
        </w:rPr>
        <w:t xml:space="preserve">a sense of worth, countering or reducing experiences of loneliness. </w:t>
      </w:r>
    </w:p>
    <w:p w14:paraId="7BB2FBE6" w14:textId="77777777" w:rsidR="006630A3" w:rsidRPr="008D3EF3" w:rsidRDefault="006630A3" w:rsidP="006D2FF2">
      <w:pPr>
        <w:pStyle w:val="WALTHAMnormaltext"/>
        <w:spacing w:after="0" w:line="480" w:lineRule="auto"/>
        <w:rPr>
          <w:rFonts w:ascii="Times New Roman" w:eastAsiaTheme="minorEastAsia" w:hAnsi="Times New Roman"/>
          <w:color w:val="000000" w:themeColor="text1"/>
          <w:sz w:val="24"/>
          <w:szCs w:val="24"/>
          <w:lang w:val="en-AU"/>
        </w:rPr>
      </w:pPr>
    </w:p>
    <w:p w14:paraId="1C7699B9" w14:textId="3B4A5754" w:rsidR="00292977" w:rsidRPr="008D3EF3" w:rsidRDefault="00A75451" w:rsidP="00EB1632">
      <w:pPr>
        <w:pStyle w:val="WALTHAMnormaltext"/>
        <w:spacing w:after="0" w:line="480" w:lineRule="auto"/>
        <w:rPr>
          <w:rFonts w:ascii="Times New Roman" w:eastAsiaTheme="minorEastAsia" w:hAnsi="Times New Roman"/>
          <w:color w:val="000000" w:themeColor="text1"/>
          <w:sz w:val="24"/>
          <w:szCs w:val="24"/>
        </w:rPr>
      </w:pPr>
      <w:r w:rsidRPr="008D3EF3">
        <w:rPr>
          <w:rFonts w:ascii="Times New Roman" w:eastAsiaTheme="minorEastAsia" w:hAnsi="Times New Roman"/>
          <w:color w:val="000000" w:themeColor="text1"/>
          <w:sz w:val="24"/>
          <w:szCs w:val="24"/>
          <w:lang w:val="en-AU"/>
        </w:rPr>
        <w:t>Loneliness has been linked to suicide risk in older persons (</w:t>
      </w:r>
      <w:proofErr w:type="spellStart"/>
      <w:r w:rsidRPr="008D3EF3">
        <w:rPr>
          <w:rFonts w:ascii="Times New Roman" w:eastAsiaTheme="minorEastAsia" w:hAnsi="Times New Roman"/>
          <w:color w:val="000000" w:themeColor="text1"/>
          <w:sz w:val="24"/>
          <w:szCs w:val="24"/>
          <w:lang w:val="en-AU"/>
        </w:rPr>
        <w:t>Wiktosson</w:t>
      </w:r>
      <w:proofErr w:type="spellEnd"/>
      <w:r w:rsidRPr="008D3EF3">
        <w:rPr>
          <w:rFonts w:ascii="Times New Roman" w:eastAsiaTheme="minorEastAsia" w:hAnsi="Times New Roman"/>
          <w:color w:val="000000" w:themeColor="text1"/>
          <w:sz w:val="24"/>
          <w:szCs w:val="24"/>
          <w:lang w:val="en-AU"/>
        </w:rPr>
        <w:t xml:space="preserve">, </w:t>
      </w:r>
      <w:proofErr w:type="spellStart"/>
      <w:r w:rsidRPr="008D3EF3">
        <w:rPr>
          <w:rFonts w:ascii="Times New Roman" w:eastAsiaTheme="minorEastAsia" w:hAnsi="Times New Roman"/>
          <w:color w:val="000000" w:themeColor="text1"/>
          <w:sz w:val="24"/>
          <w:szCs w:val="24"/>
          <w:lang w:val="en-AU"/>
        </w:rPr>
        <w:t>Runeson</w:t>
      </w:r>
      <w:proofErr w:type="spellEnd"/>
      <w:r w:rsidRPr="008D3EF3">
        <w:rPr>
          <w:rFonts w:ascii="Times New Roman" w:eastAsiaTheme="minorEastAsia" w:hAnsi="Times New Roman"/>
          <w:color w:val="000000" w:themeColor="text1"/>
          <w:sz w:val="24"/>
          <w:szCs w:val="24"/>
          <w:lang w:val="en-AU"/>
        </w:rPr>
        <w:t xml:space="preserve">, Skoog, </w:t>
      </w:r>
      <w:proofErr w:type="spellStart"/>
      <w:r w:rsidRPr="008D3EF3">
        <w:rPr>
          <w:rFonts w:ascii="Times New Roman" w:eastAsiaTheme="minorEastAsia" w:hAnsi="Times New Roman"/>
          <w:color w:val="000000" w:themeColor="text1"/>
          <w:sz w:val="24"/>
          <w:szCs w:val="24"/>
          <w:lang w:val="en-AU"/>
        </w:rPr>
        <w:t>Ostling</w:t>
      </w:r>
      <w:proofErr w:type="spellEnd"/>
      <w:r w:rsidRPr="008D3EF3">
        <w:rPr>
          <w:rFonts w:ascii="Times New Roman" w:eastAsiaTheme="minorEastAsia" w:hAnsi="Times New Roman"/>
          <w:color w:val="000000" w:themeColor="text1"/>
          <w:sz w:val="24"/>
          <w:szCs w:val="24"/>
          <w:lang w:val="en-AU"/>
        </w:rPr>
        <w:t xml:space="preserve"> &amp; </w:t>
      </w:r>
      <w:proofErr w:type="spellStart"/>
      <w:r w:rsidRPr="008D3EF3">
        <w:rPr>
          <w:rFonts w:ascii="Times New Roman" w:eastAsiaTheme="minorEastAsia" w:hAnsi="Times New Roman"/>
          <w:color w:val="000000" w:themeColor="text1"/>
          <w:sz w:val="24"/>
          <w:szCs w:val="24"/>
          <w:lang w:val="en-AU"/>
        </w:rPr>
        <w:t>Waern</w:t>
      </w:r>
      <w:proofErr w:type="spellEnd"/>
      <w:r w:rsidRPr="008D3EF3">
        <w:rPr>
          <w:rFonts w:ascii="Times New Roman" w:eastAsiaTheme="minorEastAsia" w:hAnsi="Times New Roman"/>
          <w:color w:val="000000" w:themeColor="text1"/>
          <w:sz w:val="24"/>
          <w:szCs w:val="24"/>
          <w:lang w:val="en-AU"/>
        </w:rPr>
        <w:t xml:space="preserve"> </w:t>
      </w:r>
      <w:commentRangeStart w:id="18"/>
      <w:r w:rsidRPr="008D3EF3">
        <w:rPr>
          <w:rFonts w:ascii="Times New Roman" w:eastAsiaTheme="minorEastAsia" w:hAnsi="Times New Roman"/>
          <w:color w:val="000000" w:themeColor="text1"/>
          <w:sz w:val="24"/>
          <w:szCs w:val="24"/>
          <w:lang w:val="en-AU"/>
        </w:rPr>
        <w:t>2010</w:t>
      </w:r>
      <w:commentRangeEnd w:id="18"/>
      <w:r w:rsidRPr="008D3EF3">
        <w:rPr>
          <w:rStyle w:val="CommentReference"/>
          <w:rFonts w:asciiTheme="minorHAnsi" w:eastAsiaTheme="minorHAnsi" w:hAnsiTheme="minorHAnsi" w:cstheme="minorBidi"/>
          <w:color w:val="auto"/>
          <w:lang w:val="en-AU"/>
        </w:rPr>
        <w:commentReference w:id="18"/>
      </w:r>
      <w:r w:rsidRPr="008D3EF3">
        <w:rPr>
          <w:rFonts w:ascii="Times New Roman" w:eastAsiaTheme="minorEastAsia" w:hAnsi="Times New Roman"/>
          <w:color w:val="000000" w:themeColor="text1"/>
          <w:sz w:val="24"/>
          <w:szCs w:val="24"/>
          <w:lang w:val="en-AU"/>
        </w:rPr>
        <w:t>), and Joiner (</w:t>
      </w:r>
      <w:r w:rsidR="0068679C" w:rsidRPr="008D3EF3">
        <w:rPr>
          <w:rFonts w:ascii="Times New Roman" w:eastAsiaTheme="minorEastAsia" w:hAnsi="Times New Roman"/>
          <w:color w:val="000000" w:themeColor="text1"/>
          <w:sz w:val="24"/>
          <w:szCs w:val="24"/>
          <w:lang w:val="en-AU"/>
        </w:rPr>
        <w:t>2005</w:t>
      </w:r>
      <w:r w:rsidRPr="008D3EF3">
        <w:rPr>
          <w:rFonts w:ascii="Times New Roman" w:eastAsiaTheme="minorEastAsia" w:hAnsi="Times New Roman"/>
          <w:color w:val="000000" w:themeColor="text1"/>
          <w:sz w:val="24"/>
          <w:szCs w:val="24"/>
          <w:lang w:val="en-AU"/>
        </w:rPr>
        <w:t>) has argued that a deficit in the sense of being useful and needed in one</w:t>
      </w:r>
      <w:r w:rsidR="00191F81" w:rsidRPr="008D3EF3">
        <w:rPr>
          <w:rFonts w:ascii="Times New Roman" w:eastAsiaTheme="minorEastAsia" w:hAnsi="Times New Roman"/>
          <w:color w:val="000000" w:themeColor="text1"/>
          <w:sz w:val="24"/>
          <w:szCs w:val="24"/>
          <w:lang w:val="en-AU"/>
        </w:rPr>
        <w:t>’</w:t>
      </w:r>
      <w:r w:rsidRPr="008D3EF3">
        <w:rPr>
          <w:rFonts w:ascii="Times New Roman" w:eastAsiaTheme="minorEastAsia" w:hAnsi="Times New Roman"/>
          <w:color w:val="000000" w:themeColor="text1"/>
          <w:sz w:val="24"/>
          <w:szCs w:val="24"/>
          <w:lang w:val="en-AU"/>
        </w:rPr>
        <w:t>s world is a crucial factor in suicide risk. Increasingly the evidence is that loneliness reduces life expectancy (</w:t>
      </w:r>
      <w:proofErr w:type="spellStart"/>
      <w:r w:rsidR="00C33307" w:rsidRPr="008D3EF3">
        <w:rPr>
          <w:rFonts w:ascii="Times New Roman" w:eastAsiaTheme="minorEastAsia" w:hAnsi="Times New Roman"/>
          <w:color w:val="000000" w:themeColor="text1"/>
          <w:sz w:val="24"/>
          <w:szCs w:val="24"/>
          <w:lang w:val="en-AU"/>
        </w:rPr>
        <w:t>Henriksen</w:t>
      </w:r>
      <w:proofErr w:type="spellEnd"/>
      <w:r w:rsidR="00C33307" w:rsidRPr="008D3EF3">
        <w:rPr>
          <w:rFonts w:ascii="Times New Roman" w:eastAsiaTheme="minorEastAsia" w:hAnsi="Times New Roman"/>
          <w:color w:val="000000" w:themeColor="text1"/>
          <w:sz w:val="24"/>
          <w:szCs w:val="24"/>
          <w:lang w:val="en-AU"/>
        </w:rPr>
        <w:t xml:space="preserve">, Larsen, </w:t>
      </w:r>
      <w:proofErr w:type="spellStart"/>
      <w:r w:rsidR="00C33307" w:rsidRPr="008D3EF3">
        <w:rPr>
          <w:rFonts w:ascii="Times New Roman" w:eastAsiaTheme="minorEastAsia" w:hAnsi="Times New Roman"/>
          <w:color w:val="000000" w:themeColor="text1"/>
          <w:sz w:val="24"/>
          <w:szCs w:val="24"/>
          <w:lang w:val="en-AU"/>
        </w:rPr>
        <w:t>Mattisson</w:t>
      </w:r>
      <w:proofErr w:type="spellEnd"/>
      <w:r w:rsidR="00C33307" w:rsidRPr="008D3EF3">
        <w:rPr>
          <w:rFonts w:ascii="Times New Roman" w:eastAsiaTheme="minorEastAsia" w:hAnsi="Times New Roman"/>
          <w:color w:val="000000" w:themeColor="text1"/>
          <w:sz w:val="24"/>
          <w:szCs w:val="24"/>
          <w:lang w:val="en-AU"/>
        </w:rPr>
        <w:t xml:space="preserve"> &amp; </w:t>
      </w:r>
      <w:proofErr w:type="spellStart"/>
      <w:r w:rsidR="00C33307" w:rsidRPr="008D3EF3">
        <w:rPr>
          <w:rFonts w:ascii="Times New Roman" w:eastAsiaTheme="minorEastAsia" w:hAnsi="Times New Roman"/>
          <w:color w:val="000000" w:themeColor="text1"/>
          <w:sz w:val="24"/>
          <w:szCs w:val="24"/>
          <w:lang w:val="en-AU"/>
        </w:rPr>
        <w:t>Andersson</w:t>
      </w:r>
      <w:proofErr w:type="spellEnd"/>
      <w:r w:rsidR="00C33307" w:rsidRPr="008D3EF3">
        <w:rPr>
          <w:rFonts w:ascii="Times New Roman" w:eastAsiaTheme="minorEastAsia" w:hAnsi="Times New Roman"/>
          <w:color w:val="000000" w:themeColor="text1"/>
          <w:sz w:val="24"/>
          <w:szCs w:val="24"/>
          <w:lang w:val="en-AU"/>
        </w:rPr>
        <w:t xml:space="preserve"> 2019</w:t>
      </w:r>
      <w:r w:rsidR="00C33307" w:rsidRPr="008D3EF3">
        <w:rPr>
          <w:rStyle w:val="CommentReference"/>
          <w:rFonts w:asciiTheme="minorHAnsi" w:eastAsiaTheme="minorHAnsi" w:hAnsiTheme="minorHAnsi" w:cstheme="minorBidi"/>
          <w:color w:val="auto"/>
          <w:lang w:val="en-AU"/>
        </w:rPr>
        <w:commentReference w:id="19"/>
      </w:r>
      <w:r w:rsidRPr="008D3EF3">
        <w:rPr>
          <w:rFonts w:ascii="Times New Roman" w:eastAsiaTheme="minorEastAsia" w:hAnsi="Times New Roman"/>
          <w:color w:val="000000" w:themeColor="text1"/>
          <w:sz w:val="24"/>
          <w:szCs w:val="24"/>
          <w:lang w:val="en-AU"/>
        </w:rPr>
        <w:t xml:space="preserve">) but the evidence is that </w:t>
      </w:r>
      <w:r w:rsidR="003A7E08" w:rsidRPr="008D3EF3">
        <w:rPr>
          <w:rFonts w:ascii="Times New Roman" w:eastAsiaTheme="minorEastAsia" w:hAnsi="Times New Roman"/>
          <w:color w:val="000000" w:themeColor="text1"/>
          <w:sz w:val="24"/>
          <w:szCs w:val="24"/>
          <w:lang w:val="en-AU"/>
        </w:rPr>
        <w:t xml:space="preserve">attempts to create social support networks do not have the same level </w:t>
      </w:r>
      <w:r w:rsidR="003A7E08" w:rsidRPr="008D3EF3">
        <w:rPr>
          <w:rFonts w:ascii="Times New Roman" w:eastAsiaTheme="minorEastAsia" w:hAnsi="Times New Roman"/>
          <w:color w:val="000000" w:themeColor="text1"/>
          <w:sz w:val="24"/>
          <w:szCs w:val="24"/>
          <w:lang w:val="en-AU"/>
        </w:rPr>
        <w:lastRenderedPageBreak/>
        <w:t xml:space="preserve">of positive impact as those that are </w:t>
      </w:r>
      <w:r w:rsidR="003A7E08" w:rsidRPr="008D3EF3">
        <w:rPr>
          <w:rFonts w:ascii="Times New Roman" w:eastAsiaTheme="minorEastAsia" w:hAnsi="Times New Roman"/>
          <w:color w:val="000000" w:themeColor="text1"/>
          <w:sz w:val="24"/>
          <w:szCs w:val="24"/>
        </w:rPr>
        <w:t>n</w:t>
      </w:r>
      <w:r w:rsidR="006D2FF2" w:rsidRPr="008D3EF3">
        <w:rPr>
          <w:rFonts w:ascii="Times New Roman" w:eastAsiaTheme="minorEastAsia" w:hAnsi="Times New Roman"/>
          <w:color w:val="000000" w:themeColor="text1"/>
          <w:sz w:val="24"/>
          <w:szCs w:val="24"/>
        </w:rPr>
        <w:t>aturally occurring</w:t>
      </w:r>
      <w:r w:rsidR="008821FD" w:rsidRPr="008D3EF3">
        <w:rPr>
          <w:rFonts w:ascii="Times New Roman" w:eastAsiaTheme="minorEastAsia" w:hAnsi="Times New Roman"/>
          <w:color w:val="000000" w:themeColor="text1"/>
          <w:sz w:val="24"/>
          <w:szCs w:val="24"/>
        </w:rPr>
        <w:t xml:space="preserve"> </w:t>
      </w:r>
      <w:r w:rsidR="006D2FF2" w:rsidRPr="008D3EF3">
        <w:rPr>
          <w:rFonts w:ascii="Times New Roman" w:eastAsiaTheme="minorEastAsia" w:hAnsi="Times New Roman"/>
          <w:color w:val="000000" w:themeColor="text1"/>
          <w:sz w:val="24"/>
          <w:szCs w:val="24"/>
        </w:rPr>
        <w:t>(</w:t>
      </w:r>
      <w:r w:rsidR="006D2FF2" w:rsidRPr="008D3EF3">
        <w:rPr>
          <w:rFonts w:ascii="Times New Roman" w:eastAsiaTheme="minorEastAsia" w:hAnsi="Times New Roman"/>
          <w:bCs/>
          <w:iCs/>
          <w:color w:val="000000" w:themeColor="text1"/>
          <w:sz w:val="24"/>
          <w:szCs w:val="24"/>
        </w:rPr>
        <w:t xml:space="preserve">Holt – </w:t>
      </w:r>
      <w:proofErr w:type="spellStart"/>
      <w:r w:rsidR="006D2FF2" w:rsidRPr="008D3EF3">
        <w:rPr>
          <w:rFonts w:ascii="Times New Roman" w:eastAsiaTheme="minorEastAsia" w:hAnsi="Times New Roman"/>
          <w:bCs/>
          <w:iCs/>
          <w:color w:val="000000" w:themeColor="text1"/>
          <w:sz w:val="24"/>
          <w:szCs w:val="24"/>
        </w:rPr>
        <w:t>Lunstad</w:t>
      </w:r>
      <w:proofErr w:type="spellEnd"/>
      <w:r w:rsidR="006D2FF2" w:rsidRPr="008D3EF3">
        <w:rPr>
          <w:rFonts w:ascii="Times New Roman" w:eastAsiaTheme="minorEastAsia" w:hAnsi="Times New Roman"/>
          <w:bCs/>
          <w:iCs/>
          <w:color w:val="000000" w:themeColor="text1"/>
          <w:sz w:val="24"/>
          <w:szCs w:val="24"/>
        </w:rPr>
        <w:t>,</w:t>
      </w:r>
      <w:r w:rsidR="006D2FF2" w:rsidRPr="008D3EF3">
        <w:rPr>
          <w:rFonts w:ascii="Times New Roman" w:eastAsiaTheme="minorEastAsia" w:hAnsi="Times New Roman"/>
          <w:color w:val="000000" w:themeColor="text1"/>
          <w:sz w:val="24"/>
          <w:szCs w:val="24"/>
        </w:rPr>
        <w:t xml:space="preserve"> </w:t>
      </w:r>
      <w:r w:rsidR="006D2FF2" w:rsidRPr="008D3EF3">
        <w:rPr>
          <w:rFonts w:ascii="Times New Roman" w:eastAsiaTheme="minorEastAsia" w:hAnsi="Times New Roman"/>
          <w:bCs/>
          <w:iCs/>
          <w:color w:val="000000" w:themeColor="text1"/>
          <w:sz w:val="24"/>
          <w:szCs w:val="24"/>
        </w:rPr>
        <w:t>Smith</w:t>
      </w:r>
      <w:r w:rsidR="006D2FF2" w:rsidRPr="008D3EF3">
        <w:rPr>
          <w:rFonts w:ascii="Times New Roman" w:eastAsiaTheme="minorEastAsia" w:hAnsi="Times New Roman"/>
          <w:color w:val="000000" w:themeColor="text1"/>
          <w:sz w:val="24"/>
          <w:szCs w:val="24"/>
        </w:rPr>
        <w:t xml:space="preserve"> &amp; </w:t>
      </w:r>
      <w:commentRangeStart w:id="20"/>
      <w:r w:rsidR="006D2FF2" w:rsidRPr="008D3EF3">
        <w:rPr>
          <w:rFonts w:ascii="Times New Roman" w:eastAsiaTheme="minorEastAsia" w:hAnsi="Times New Roman"/>
          <w:bCs/>
          <w:iCs/>
          <w:color w:val="000000" w:themeColor="text1"/>
          <w:sz w:val="24"/>
          <w:szCs w:val="24"/>
        </w:rPr>
        <w:t>Layton</w:t>
      </w:r>
      <w:commentRangeEnd w:id="20"/>
      <w:r w:rsidR="0068679C" w:rsidRPr="008D3EF3">
        <w:rPr>
          <w:rStyle w:val="CommentReference"/>
          <w:rFonts w:asciiTheme="minorHAnsi" w:eastAsiaTheme="minorHAnsi" w:hAnsiTheme="minorHAnsi" w:cstheme="minorBidi"/>
          <w:color w:val="auto"/>
          <w:lang w:val="en-AU"/>
        </w:rPr>
        <w:commentReference w:id="20"/>
      </w:r>
      <w:r w:rsidR="006D2FF2" w:rsidRPr="008D3EF3">
        <w:rPr>
          <w:rFonts w:ascii="Times New Roman" w:eastAsiaTheme="minorEastAsia" w:hAnsi="Times New Roman"/>
          <w:bCs/>
          <w:iCs/>
          <w:color w:val="000000" w:themeColor="text1"/>
          <w:sz w:val="24"/>
          <w:szCs w:val="24"/>
        </w:rPr>
        <w:t xml:space="preserve">, </w:t>
      </w:r>
      <w:r w:rsidR="006D2FF2" w:rsidRPr="008D3EF3">
        <w:rPr>
          <w:rFonts w:ascii="Times New Roman" w:eastAsiaTheme="minorEastAsia" w:hAnsi="Times New Roman"/>
          <w:color w:val="000000" w:themeColor="text1"/>
          <w:sz w:val="24"/>
          <w:szCs w:val="24"/>
        </w:rPr>
        <w:t xml:space="preserve">2010). </w:t>
      </w:r>
      <w:r w:rsidR="006630A3" w:rsidRPr="008D3EF3">
        <w:rPr>
          <w:rFonts w:ascii="Times New Roman" w:eastAsiaTheme="minorEastAsia" w:hAnsi="Times New Roman"/>
          <w:color w:val="000000" w:themeColor="text1"/>
          <w:sz w:val="24"/>
          <w:szCs w:val="24"/>
        </w:rPr>
        <w:t xml:space="preserve">Such research suggests that the </w:t>
      </w:r>
      <w:r w:rsidR="006D2FF2" w:rsidRPr="008D3EF3">
        <w:rPr>
          <w:rFonts w:ascii="Times New Roman" w:eastAsiaTheme="minorEastAsia" w:hAnsi="Times New Roman"/>
          <w:color w:val="000000" w:themeColor="text1"/>
          <w:sz w:val="24"/>
          <w:szCs w:val="24"/>
        </w:rPr>
        <w:t>role of companionship, loneliness alleviation and social contact facilitation linked to pet ownership may be not only</w:t>
      </w:r>
      <w:r w:rsidR="00BC38AA" w:rsidRPr="008D3EF3">
        <w:rPr>
          <w:rFonts w:ascii="Times New Roman" w:eastAsiaTheme="minorEastAsia" w:hAnsi="Times New Roman"/>
          <w:color w:val="000000" w:themeColor="text1"/>
          <w:sz w:val="24"/>
          <w:szCs w:val="24"/>
        </w:rPr>
        <w:t xml:space="preserve"> be</w:t>
      </w:r>
      <w:r w:rsidR="006630A3" w:rsidRPr="008D3EF3">
        <w:rPr>
          <w:rFonts w:ascii="Times New Roman" w:eastAsiaTheme="minorEastAsia" w:hAnsi="Times New Roman"/>
          <w:color w:val="000000" w:themeColor="text1"/>
          <w:sz w:val="24"/>
          <w:szCs w:val="24"/>
        </w:rPr>
        <w:t xml:space="preserve"> life enhancing</w:t>
      </w:r>
      <w:r w:rsidR="00533812" w:rsidRPr="008D3EF3">
        <w:rPr>
          <w:rFonts w:ascii="Times New Roman" w:eastAsiaTheme="minorEastAsia" w:hAnsi="Times New Roman"/>
          <w:color w:val="000000" w:themeColor="text1"/>
          <w:sz w:val="24"/>
          <w:szCs w:val="24"/>
        </w:rPr>
        <w:t xml:space="preserve"> but facilitate</w:t>
      </w:r>
      <w:r w:rsidR="003A7E08" w:rsidRPr="008D3EF3">
        <w:rPr>
          <w:rFonts w:ascii="Times New Roman" w:eastAsiaTheme="minorEastAsia" w:hAnsi="Times New Roman"/>
          <w:color w:val="000000" w:themeColor="text1"/>
          <w:sz w:val="24"/>
          <w:szCs w:val="24"/>
        </w:rPr>
        <w:t>s</w:t>
      </w:r>
      <w:r w:rsidR="00533812" w:rsidRPr="008D3EF3">
        <w:rPr>
          <w:rFonts w:ascii="Times New Roman" w:eastAsiaTheme="minorEastAsia" w:hAnsi="Times New Roman"/>
          <w:color w:val="000000" w:themeColor="text1"/>
          <w:sz w:val="24"/>
          <w:szCs w:val="24"/>
        </w:rPr>
        <w:t xml:space="preserve"> longevity </w:t>
      </w:r>
      <w:r w:rsidR="006630A3" w:rsidRPr="008D3EF3">
        <w:rPr>
          <w:rFonts w:ascii="Times New Roman" w:eastAsiaTheme="minorEastAsia" w:hAnsi="Times New Roman"/>
          <w:color w:val="000000" w:themeColor="text1"/>
          <w:sz w:val="24"/>
          <w:szCs w:val="24"/>
        </w:rPr>
        <w:t xml:space="preserve">through </w:t>
      </w:r>
      <w:r w:rsidR="00533812" w:rsidRPr="008D3EF3">
        <w:rPr>
          <w:rFonts w:ascii="Times New Roman" w:eastAsiaTheme="minorEastAsia" w:hAnsi="Times New Roman"/>
          <w:color w:val="000000" w:themeColor="text1"/>
          <w:sz w:val="24"/>
          <w:szCs w:val="24"/>
        </w:rPr>
        <w:t xml:space="preserve">social connection </w:t>
      </w:r>
      <w:r w:rsidR="006630A3" w:rsidRPr="008D3EF3">
        <w:rPr>
          <w:rFonts w:ascii="Times New Roman" w:eastAsiaTheme="minorEastAsia" w:hAnsi="Times New Roman"/>
          <w:color w:val="000000" w:themeColor="text1"/>
          <w:sz w:val="24"/>
          <w:szCs w:val="24"/>
        </w:rPr>
        <w:t xml:space="preserve">mechanisms that are not </w:t>
      </w:r>
      <w:r w:rsidR="00533812" w:rsidRPr="008D3EF3">
        <w:rPr>
          <w:rFonts w:ascii="Times New Roman" w:eastAsiaTheme="minorEastAsia" w:hAnsi="Times New Roman"/>
          <w:color w:val="000000" w:themeColor="text1"/>
          <w:sz w:val="24"/>
          <w:szCs w:val="24"/>
        </w:rPr>
        <w:t xml:space="preserve">yet </w:t>
      </w:r>
      <w:r w:rsidR="006630A3" w:rsidRPr="008D3EF3">
        <w:rPr>
          <w:rFonts w:ascii="Times New Roman" w:eastAsiaTheme="minorEastAsia" w:hAnsi="Times New Roman"/>
          <w:color w:val="000000" w:themeColor="text1"/>
          <w:sz w:val="24"/>
          <w:szCs w:val="24"/>
        </w:rPr>
        <w:t xml:space="preserve">fully understood.  </w:t>
      </w:r>
      <w:r w:rsidR="006D2FF2" w:rsidRPr="008D3EF3">
        <w:rPr>
          <w:rFonts w:ascii="Times New Roman" w:eastAsiaTheme="minorEastAsia" w:hAnsi="Times New Roman"/>
          <w:color w:val="000000" w:themeColor="text1"/>
          <w:sz w:val="24"/>
          <w:szCs w:val="24"/>
        </w:rPr>
        <w:t xml:space="preserve"> </w:t>
      </w:r>
    </w:p>
    <w:p w14:paraId="0CF408BB" w14:textId="77777777" w:rsidR="006630A3" w:rsidRPr="008D3EF3" w:rsidRDefault="006630A3" w:rsidP="00EB1632">
      <w:pPr>
        <w:pStyle w:val="WALTHAMnormaltext"/>
        <w:spacing w:after="0" w:line="480" w:lineRule="auto"/>
        <w:rPr>
          <w:rFonts w:ascii="Times New Roman" w:eastAsiaTheme="minorEastAsia" w:hAnsi="Times New Roman"/>
          <w:color w:val="000000" w:themeColor="text1"/>
          <w:sz w:val="24"/>
          <w:szCs w:val="24"/>
          <w:lang w:val="en-US"/>
        </w:rPr>
      </w:pPr>
    </w:p>
    <w:p w14:paraId="08FF9C18" w14:textId="77777777" w:rsidR="00292977" w:rsidRPr="008D3EF3" w:rsidRDefault="00BC38AA" w:rsidP="00EB1632">
      <w:pPr>
        <w:pStyle w:val="WALTHAMnormaltext"/>
        <w:spacing w:after="0" w:line="480" w:lineRule="auto"/>
        <w:rPr>
          <w:rFonts w:ascii="Times New Roman" w:eastAsiaTheme="minorEastAsia" w:hAnsi="Times New Roman"/>
          <w:b/>
          <w:color w:val="000000" w:themeColor="text1"/>
          <w:sz w:val="24"/>
          <w:szCs w:val="24"/>
          <w:lang w:val="en-US"/>
        </w:rPr>
      </w:pPr>
      <w:r w:rsidRPr="008D3EF3">
        <w:rPr>
          <w:rFonts w:ascii="Times New Roman" w:eastAsiaTheme="minorEastAsia" w:hAnsi="Times New Roman"/>
          <w:b/>
          <w:color w:val="000000" w:themeColor="text1"/>
          <w:sz w:val="24"/>
          <w:szCs w:val="24"/>
          <w:lang w:val="en-US"/>
        </w:rPr>
        <w:t>Project rationale</w:t>
      </w:r>
    </w:p>
    <w:p w14:paraId="5113F3FF" w14:textId="29B8CBF2" w:rsidR="005208D5" w:rsidRPr="008D3EF3" w:rsidRDefault="7B133666" w:rsidP="00EB1632">
      <w:pPr>
        <w:pStyle w:val="WALTHAMnormaltext"/>
        <w:spacing w:after="0" w:line="480" w:lineRule="auto"/>
        <w:rPr>
          <w:rFonts w:ascii="Times New Roman" w:eastAsiaTheme="minorEastAsia" w:hAnsi="Times New Roman"/>
          <w:color w:val="auto"/>
          <w:sz w:val="24"/>
          <w:szCs w:val="24"/>
        </w:rPr>
      </w:pPr>
      <w:r w:rsidRPr="008D3EF3">
        <w:rPr>
          <w:rFonts w:ascii="Times New Roman" w:eastAsiaTheme="minorEastAsia" w:hAnsi="Times New Roman"/>
          <w:color w:val="000000" w:themeColor="text1"/>
          <w:sz w:val="24"/>
          <w:szCs w:val="24"/>
          <w:lang w:val="en-US"/>
        </w:rPr>
        <w:t xml:space="preserve">Our </w:t>
      </w:r>
      <w:r w:rsidR="00BC38AA" w:rsidRPr="008D3EF3">
        <w:rPr>
          <w:rFonts w:ascii="Times New Roman" w:eastAsiaTheme="minorEastAsia" w:hAnsi="Times New Roman"/>
          <w:color w:val="000000" w:themeColor="text1"/>
          <w:sz w:val="24"/>
          <w:szCs w:val="24"/>
          <w:lang w:val="en-US"/>
        </w:rPr>
        <w:t xml:space="preserve">broad </w:t>
      </w:r>
      <w:r w:rsidRPr="008D3EF3">
        <w:rPr>
          <w:rFonts w:ascii="Times New Roman" w:eastAsiaTheme="minorEastAsia" w:hAnsi="Times New Roman"/>
          <w:color w:val="000000" w:themeColor="text1"/>
          <w:sz w:val="24"/>
          <w:szCs w:val="24"/>
          <w:lang w:val="en-US"/>
        </w:rPr>
        <w:t>interest</w:t>
      </w:r>
      <w:r w:rsidR="00F54264" w:rsidRPr="008D3EF3">
        <w:rPr>
          <w:rFonts w:ascii="Times New Roman" w:eastAsiaTheme="minorEastAsia" w:hAnsi="Times New Roman"/>
          <w:color w:val="000000" w:themeColor="text1"/>
          <w:sz w:val="24"/>
          <w:szCs w:val="24"/>
          <w:lang w:val="en-US"/>
        </w:rPr>
        <w:t xml:space="preserve"> has been </w:t>
      </w:r>
      <w:r w:rsidRPr="008D3EF3">
        <w:rPr>
          <w:rFonts w:ascii="Times New Roman" w:eastAsiaTheme="minorEastAsia" w:hAnsi="Times New Roman"/>
          <w:color w:val="000000" w:themeColor="text1"/>
          <w:sz w:val="24"/>
          <w:szCs w:val="24"/>
          <w:lang w:val="en-US"/>
        </w:rPr>
        <w:t xml:space="preserve">in identifying and exploring the dynamics of </w:t>
      </w:r>
      <w:r w:rsidRPr="008D3EF3">
        <w:rPr>
          <w:rFonts w:ascii="Times New Roman" w:eastAsiaTheme="minorEastAsia" w:hAnsi="Times New Roman"/>
          <w:color w:val="000000" w:themeColor="text1"/>
          <w:sz w:val="24"/>
          <w:szCs w:val="24"/>
        </w:rPr>
        <w:t xml:space="preserve">everyday </w:t>
      </w:r>
      <w:r w:rsidR="00804022" w:rsidRPr="008D3EF3">
        <w:rPr>
          <w:rFonts w:ascii="Times New Roman" w:eastAsiaTheme="minorEastAsia" w:hAnsi="Times New Roman"/>
          <w:color w:val="000000" w:themeColor="text1"/>
          <w:sz w:val="24"/>
          <w:szCs w:val="24"/>
        </w:rPr>
        <w:t xml:space="preserve">influences on </w:t>
      </w:r>
      <w:r w:rsidRPr="008D3EF3">
        <w:rPr>
          <w:rFonts w:ascii="Times New Roman" w:eastAsiaTheme="minorEastAsia" w:hAnsi="Times New Roman"/>
          <w:color w:val="000000" w:themeColor="text1"/>
          <w:sz w:val="24"/>
          <w:szCs w:val="24"/>
        </w:rPr>
        <w:t xml:space="preserve">quality of life and mental </w:t>
      </w:r>
      <w:r w:rsidRPr="008D3EF3">
        <w:rPr>
          <w:rFonts w:ascii="Times New Roman" w:eastAsiaTheme="minorEastAsia" w:hAnsi="Times New Roman"/>
          <w:noProof/>
          <w:color w:val="000000" w:themeColor="text1"/>
          <w:sz w:val="24"/>
          <w:szCs w:val="24"/>
        </w:rPr>
        <w:t>well-being</w:t>
      </w:r>
      <w:r w:rsidRPr="008D3EF3">
        <w:rPr>
          <w:rFonts w:ascii="Times New Roman" w:eastAsiaTheme="minorEastAsia" w:hAnsi="Times New Roman"/>
          <w:color w:val="000000" w:themeColor="text1"/>
          <w:sz w:val="24"/>
          <w:szCs w:val="24"/>
        </w:rPr>
        <w:t xml:space="preserve"> in older persons’ lives</w:t>
      </w:r>
      <w:r w:rsidR="00BC38AA" w:rsidRPr="008D3EF3">
        <w:rPr>
          <w:rFonts w:ascii="Times New Roman" w:eastAsiaTheme="minorEastAsia" w:hAnsi="Times New Roman"/>
          <w:color w:val="000000" w:themeColor="text1"/>
          <w:sz w:val="24"/>
          <w:szCs w:val="24"/>
        </w:rPr>
        <w:t>, from the perspectives of older people themselves</w:t>
      </w:r>
      <w:r w:rsidRPr="008D3EF3">
        <w:rPr>
          <w:rFonts w:ascii="Times New Roman" w:eastAsiaTheme="minorEastAsia" w:hAnsi="Times New Roman"/>
          <w:color w:val="000000" w:themeColor="text1"/>
          <w:sz w:val="24"/>
          <w:szCs w:val="24"/>
        </w:rPr>
        <w:t xml:space="preserve">. </w:t>
      </w:r>
      <w:r w:rsidR="00AB7D0E" w:rsidRPr="008D3EF3">
        <w:rPr>
          <w:rFonts w:ascii="Times New Roman" w:eastAsiaTheme="minorEastAsia" w:hAnsi="Times New Roman"/>
          <w:color w:val="auto"/>
          <w:sz w:val="24"/>
          <w:szCs w:val="24"/>
        </w:rPr>
        <w:t>While there is a substantial amount of research that has focussed on older people and pets</w:t>
      </w:r>
      <w:r w:rsidR="003125C8" w:rsidRPr="008D3EF3">
        <w:rPr>
          <w:rFonts w:ascii="Times New Roman" w:eastAsiaTheme="minorEastAsia" w:hAnsi="Times New Roman"/>
          <w:color w:val="auto"/>
          <w:sz w:val="24"/>
          <w:szCs w:val="24"/>
        </w:rPr>
        <w:t>,</w:t>
      </w:r>
      <w:r w:rsidR="00D71928" w:rsidRPr="008D3EF3">
        <w:rPr>
          <w:rFonts w:ascii="Times New Roman" w:eastAsiaTheme="minorEastAsia" w:hAnsi="Times New Roman"/>
          <w:color w:val="auto"/>
          <w:sz w:val="24"/>
          <w:szCs w:val="24"/>
        </w:rPr>
        <w:t xml:space="preserve"> </w:t>
      </w:r>
      <w:r w:rsidR="00311390" w:rsidRPr="008D3EF3">
        <w:rPr>
          <w:rFonts w:ascii="Times New Roman" w:eastAsiaTheme="minorEastAsia" w:hAnsi="Times New Roman"/>
          <w:color w:val="auto"/>
          <w:sz w:val="24"/>
          <w:szCs w:val="24"/>
        </w:rPr>
        <w:t xml:space="preserve">a gap seemed to exist in </w:t>
      </w:r>
      <w:proofErr w:type="spellStart"/>
      <w:r w:rsidR="00311390" w:rsidRPr="008D3EF3">
        <w:rPr>
          <w:rFonts w:ascii="Times New Roman" w:eastAsiaTheme="minorEastAsia" w:hAnsi="Times New Roman"/>
          <w:color w:val="auto"/>
          <w:sz w:val="24"/>
          <w:szCs w:val="24"/>
        </w:rPr>
        <w:t>r</w:t>
      </w:r>
      <w:r w:rsidR="00C41BC1" w:rsidRPr="008D3EF3">
        <w:rPr>
          <w:rFonts w:ascii="Times New Roman" w:eastAsiaTheme="minorEastAsia" w:hAnsi="Times New Roman"/>
          <w:color w:val="auto"/>
          <w:sz w:val="24"/>
          <w:szCs w:val="24"/>
        </w:rPr>
        <w:t>earching</w:t>
      </w:r>
      <w:proofErr w:type="spellEnd"/>
      <w:r w:rsidR="00C41BC1" w:rsidRPr="008D3EF3">
        <w:rPr>
          <w:rFonts w:ascii="Times New Roman" w:eastAsiaTheme="minorEastAsia" w:hAnsi="Times New Roman"/>
          <w:color w:val="auto"/>
          <w:sz w:val="24"/>
          <w:szCs w:val="24"/>
        </w:rPr>
        <w:t xml:space="preserve"> older people</w:t>
      </w:r>
      <w:r w:rsidR="003125C8" w:rsidRPr="008D3EF3">
        <w:rPr>
          <w:rFonts w:ascii="Times New Roman" w:eastAsiaTheme="minorEastAsia" w:hAnsi="Times New Roman"/>
          <w:color w:val="auto"/>
          <w:sz w:val="24"/>
          <w:szCs w:val="24"/>
        </w:rPr>
        <w:t>’</w:t>
      </w:r>
      <w:r w:rsidR="00C41BC1" w:rsidRPr="008D3EF3">
        <w:rPr>
          <w:rFonts w:ascii="Times New Roman" w:eastAsiaTheme="minorEastAsia" w:hAnsi="Times New Roman"/>
          <w:color w:val="auto"/>
          <w:sz w:val="24"/>
          <w:szCs w:val="24"/>
        </w:rPr>
        <w:t xml:space="preserve">s own </w:t>
      </w:r>
      <w:r w:rsidR="00D71928" w:rsidRPr="008D3EF3">
        <w:rPr>
          <w:rFonts w:ascii="Times New Roman" w:eastAsiaTheme="minorEastAsia" w:hAnsi="Times New Roman"/>
          <w:color w:val="auto"/>
          <w:sz w:val="24"/>
          <w:szCs w:val="24"/>
        </w:rPr>
        <w:t>self-identified understandings</w:t>
      </w:r>
      <w:r w:rsidR="00E6286E">
        <w:rPr>
          <w:rFonts w:ascii="Times New Roman" w:eastAsiaTheme="minorEastAsia" w:hAnsi="Times New Roman"/>
          <w:color w:val="auto"/>
          <w:sz w:val="24"/>
          <w:szCs w:val="24"/>
        </w:rPr>
        <w:t xml:space="preserve"> of health linked to </w:t>
      </w:r>
      <w:r w:rsidR="00311390" w:rsidRPr="008D3EF3">
        <w:rPr>
          <w:rFonts w:ascii="Times New Roman" w:eastAsiaTheme="minorEastAsia" w:hAnsi="Times New Roman"/>
          <w:color w:val="auto"/>
          <w:sz w:val="24"/>
          <w:szCs w:val="24"/>
        </w:rPr>
        <w:t xml:space="preserve">a diversity of animals </w:t>
      </w:r>
      <w:r w:rsidR="00E6286E">
        <w:rPr>
          <w:rFonts w:ascii="Times New Roman" w:eastAsiaTheme="minorEastAsia" w:hAnsi="Times New Roman"/>
          <w:color w:val="auto"/>
          <w:sz w:val="24"/>
          <w:szCs w:val="24"/>
        </w:rPr>
        <w:t xml:space="preserve">that </w:t>
      </w:r>
      <w:bookmarkStart w:id="21" w:name="_GoBack"/>
      <w:r w:rsidR="00311390" w:rsidRPr="00E6286E">
        <w:rPr>
          <w:rFonts w:ascii="Times New Roman" w:eastAsiaTheme="minorEastAsia" w:hAnsi="Times New Roman"/>
          <w:i/>
          <w:color w:val="auto"/>
          <w:sz w:val="24"/>
          <w:szCs w:val="24"/>
        </w:rPr>
        <w:t>they</w:t>
      </w:r>
      <w:bookmarkEnd w:id="21"/>
      <w:r w:rsidR="00311390" w:rsidRPr="008D3EF3">
        <w:rPr>
          <w:rFonts w:ascii="Times New Roman" w:eastAsiaTheme="minorEastAsia" w:hAnsi="Times New Roman"/>
          <w:color w:val="auto"/>
          <w:sz w:val="24"/>
          <w:szCs w:val="24"/>
        </w:rPr>
        <w:t xml:space="preserve"> identified as pets</w:t>
      </w:r>
      <w:r w:rsidR="00BC38AA" w:rsidRPr="008D3EF3">
        <w:rPr>
          <w:rFonts w:ascii="Times New Roman" w:eastAsiaTheme="minorEastAsia" w:hAnsi="Times New Roman"/>
          <w:color w:val="auto"/>
          <w:sz w:val="24"/>
          <w:szCs w:val="24"/>
        </w:rPr>
        <w:t xml:space="preserve">. </w:t>
      </w:r>
      <w:r w:rsidR="00D71928" w:rsidRPr="008D3EF3">
        <w:rPr>
          <w:rFonts w:ascii="Times New Roman" w:eastAsiaTheme="minorEastAsia" w:hAnsi="Times New Roman"/>
          <w:color w:val="auto"/>
          <w:sz w:val="24"/>
          <w:szCs w:val="24"/>
        </w:rPr>
        <w:t xml:space="preserve">Researchers are by default generally younger than older </w:t>
      </w:r>
      <w:r w:rsidR="00BC38AA" w:rsidRPr="008D3EF3">
        <w:rPr>
          <w:rFonts w:ascii="Times New Roman" w:eastAsiaTheme="minorEastAsia" w:hAnsi="Times New Roman"/>
          <w:color w:val="auto"/>
          <w:sz w:val="24"/>
          <w:szCs w:val="24"/>
        </w:rPr>
        <w:t>p</w:t>
      </w:r>
      <w:r w:rsidR="00D71928" w:rsidRPr="008D3EF3">
        <w:rPr>
          <w:rFonts w:ascii="Times New Roman" w:eastAsiaTheme="minorEastAsia" w:hAnsi="Times New Roman"/>
          <w:color w:val="auto"/>
          <w:sz w:val="24"/>
          <w:szCs w:val="24"/>
        </w:rPr>
        <w:t>articipants hence researchers are inevitably outsiders to the experience being researched</w:t>
      </w:r>
      <w:r w:rsidR="00C41BC1" w:rsidRPr="008D3EF3">
        <w:rPr>
          <w:rFonts w:ascii="Times New Roman" w:eastAsiaTheme="minorEastAsia" w:hAnsi="Times New Roman"/>
          <w:color w:val="auto"/>
          <w:sz w:val="24"/>
          <w:szCs w:val="24"/>
        </w:rPr>
        <w:t xml:space="preserve"> (</w:t>
      </w:r>
      <w:commentRangeStart w:id="22"/>
      <w:r w:rsidR="00C41BC1" w:rsidRPr="008D3EF3">
        <w:rPr>
          <w:rFonts w:ascii="Times New Roman" w:eastAsiaTheme="minorEastAsia" w:hAnsi="Times New Roman"/>
          <w:color w:val="auto"/>
          <w:sz w:val="24"/>
          <w:szCs w:val="24"/>
        </w:rPr>
        <w:t>Young</w:t>
      </w:r>
      <w:commentRangeEnd w:id="22"/>
      <w:r w:rsidR="00310FF9" w:rsidRPr="008D3EF3">
        <w:rPr>
          <w:rStyle w:val="CommentReference"/>
          <w:rFonts w:asciiTheme="minorHAnsi" w:eastAsiaTheme="minorHAnsi" w:hAnsiTheme="minorHAnsi" w:cstheme="minorBidi"/>
          <w:color w:val="auto"/>
          <w:lang w:val="en-AU"/>
        </w:rPr>
        <w:commentReference w:id="22"/>
      </w:r>
      <w:r w:rsidR="00C41BC1" w:rsidRPr="008D3EF3">
        <w:rPr>
          <w:rFonts w:ascii="Times New Roman" w:eastAsiaTheme="minorEastAsia" w:hAnsi="Times New Roman"/>
          <w:color w:val="auto"/>
          <w:sz w:val="24"/>
          <w:szCs w:val="24"/>
        </w:rPr>
        <w:t xml:space="preserve"> </w:t>
      </w:r>
      <w:r w:rsidR="00310FF9" w:rsidRPr="008D3EF3">
        <w:rPr>
          <w:rFonts w:ascii="Times New Roman" w:eastAsiaTheme="minorEastAsia" w:hAnsi="Times New Roman"/>
          <w:color w:val="auto"/>
          <w:sz w:val="24"/>
          <w:szCs w:val="24"/>
        </w:rPr>
        <w:t>2005</w:t>
      </w:r>
      <w:r w:rsidR="00C41BC1" w:rsidRPr="008D3EF3">
        <w:rPr>
          <w:rFonts w:ascii="Times New Roman" w:eastAsiaTheme="minorEastAsia" w:hAnsi="Times New Roman"/>
          <w:color w:val="auto"/>
          <w:sz w:val="24"/>
          <w:szCs w:val="24"/>
        </w:rPr>
        <w:t>)</w:t>
      </w:r>
      <w:r w:rsidR="00D71928" w:rsidRPr="008D3EF3">
        <w:rPr>
          <w:rFonts w:ascii="Times New Roman" w:eastAsiaTheme="minorEastAsia" w:hAnsi="Times New Roman"/>
          <w:color w:val="auto"/>
          <w:sz w:val="24"/>
          <w:szCs w:val="24"/>
        </w:rPr>
        <w:t>.</w:t>
      </w:r>
      <w:r w:rsidR="00BC38AA" w:rsidRPr="008D3EF3">
        <w:rPr>
          <w:rFonts w:ascii="Times New Roman" w:eastAsiaTheme="minorEastAsia" w:hAnsi="Times New Roman"/>
          <w:color w:val="auto"/>
          <w:sz w:val="24"/>
          <w:szCs w:val="24"/>
        </w:rPr>
        <w:t xml:space="preserve"> We may live to be old, but at this point our perspective on ageing are guesses, informed and perceived from our relative youth. </w:t>
      </w:r>
      <w:r w:rsidR="00444489" w:rsidRPr="008D3EF3">
        <w:rPr>
          <w:rFonts w:ascii="Times New Roman" w:eastAsiaTheme="minorEastAsia" w:hAnsi="Times New Roman"/>
          <w:color w:val="auto"/>
          <w:sz w:val="24"/>
          <w:szCs w:val="24"/>
        </w:rPr>
        <w:t>For example older people think of death in ways that may be startling to younger people (</w:t>
      </w:r>
      <w:r w:rsidR="00444489" w:rsidRPr="008D3EF3">
        <w:rPr>
          <w:rFonts w:ascii="Times New Roman" w:eastAsiaTheme="minorEastAsia" w:hAnsi="Times New Roman"/>
          <w:color w:val="auto"/>
          <w:sz w:val="24"/>
          <w:szCs w:val="24"/>
          <w:lang w:val="en-AU"/>
        </w:rPr>
        <w:t xml:space="preserve">Fleming, Farquhar, </w:t>
      </w:r>
      <w:proofErr w:type="spellStart"/>
      <w:r w:rsidR="00444489" w:rsidRPr="008D3EF3">
        <w:rPr>
          <w:rFonts w:ascii="Times New Roman" w:eastAsiaTheme="minorEastAsia" w:hAnsi="Times New Roman"/>
          <w:color w:val="auto"/>
          <w:sz w:val="24"/>
          <w:szCs w:val="24"/>
          <w:lang w:val="en-AU"/>
        </w:rPr>
        <w:t>Brayne</w:t>
      </w:r>
      <w:proofErr w:type="spellEnd"/>
      <w:r w:rsidR="00444489" w:rsidRPr="008D3EF3">
        <w:rPr>
          <w:rFonts w:ascii="Times New Roman" w:eastAsiaTheme="minorEastAsia" w:hAnsi="Times New Roman"/>
          <w:color w:val="auto"/>
          <w:sz w:val="24"/>
          <w:szCs w:val="24"/>
          <w:lang w:val="en-AU"/>
        </w:rPr>
        <w:t>, &amp; Barclay, 2016)</w:t>
      </w:r>
      <w:r w:rsidR="00444489" w:rsidRPr="008D3EF3">
        <w:rPr>
          <w:rStyle w:val="CommentReference"/>
          <w:rFonts w:asciiTheme="minorHAnsi" w:eastAsiaTheme="minorHAnsi" w:hAnsiTheme="minorHAnsi" w:cstheme="minorBidi"/>
          <w:color w:val="auto"/>
          <w:lang w:val="en-AU"/>
        </w:rPr>
        <w:commentReference w:id="23"/>
      </w:r>
      <w:r w:rsidR="00444489" w:rsidRPr="008D3EF3">
        <w:rPr>
          <w:rFonts w:ascii="Times New Roman" w:eastAsiaTheme="minorEastAsia" w:hAnsi="Times New Roman"/>
          <w:color w:val="auto"/>
          <w:sz w:val="24"/>
          <w:szCs w:val="24"/>
        </w:rPr>
        <w:t xml:space="preserve">. </w:t>
      </w:r>
      <w:r w:rsidR="00A97048" w:rsidRPr="008D3EF3">
        <w:rPr>
          <w:rFonts w:ascii="Times New Roman" w:eastAsiaTheme="minorEastAsia" w:hAnsi="Times New Roman"/>
          <w:color w:val="auto"/>
          <w:sz w:val="24"/>
          <w:szCs w:val="24"/>
        </w:rPr>
        <w:t xml:space="preserve">This positional difference between researcher and researched in ageing research is </w:t>
      </w:r>
      <w:r w:rsidR="00204501" w:rsidRPr="008D3EF3">
        <w:rPr>
          <w:rFonts w:ascii="Times New Roman" w:eastAsiaTheme="minorEastAsia" w:hAnsi="Times New Roman"/>
          <w:color w:val="auto"/>
          <w:sz w:val="24"/>
          <w:szCs w:val="24"/>
        </w:rPr>
        <w:t>not commonly identified</w:t>
      </w:r>
      <w:r w:rsidR="00A97048" w:rsidRPr="008D3EF3">
        <w:rPr>
          <w:rFonts w:ascii="Times New Roman" w:eastAsiaTheme="minorEastAsia" w:hAnsi="Times New Roman"/>
          <w:color w:val="auto"/>
          <w:sz w:val="24"/>
          <w:szCs w:val="24"/>
        </w:rPr>
        <w:t>. So while a large amount of research has now been published o</w:t>
      </w:r>
      <w:r w:rsidR="00132245" w:rsidRPr="008D3EF3">
        <w:rPr>
          <w:rFonts w:ascii="Times New Roman" w:eastAsiaTheme="minorEastAsia" w:hAnsi="Times New Roman"/>
          <w:color w:val="auto"/>
          <w:sz w:val="24"/>
          <w:szCs w:val="24"/>
        </w:rPr>
        <w:t xml:space="preserve">n the </w:t>
      </w:r>
      <w:r w:rsidR="00A97048" w:rsidRPr="008D3EF3">
        <w:rPr>
          <w:rFonts w:ascii="Times New Roman" w:eastAsiaTheme="minorEastAsia" w:hAnsi="Times New Roman"/>
          <w:color w:val="auto"/>
          <w:sz w:val="24"/>
          <w:szCs w:val="24"/>
        </w:rPr>
        <w:t xml:space="preserve">health </w:t>
      </w:r>
      <w:r w:rsidR="00132245" w:rsidRPr="008D3EF3">
        <w:rPr>
          <w:rFonts w:ascii="Times New Roman" w:eastAsiaTheme="minorEastAsia" w:hAnsi="Times New Roman"/>
          <w:color w:val="auto"/>
          <w:sz w:val="24"/>
          <w:szCs w:val="24"/>
        </w:rPr>
        <w:t xml:space="preserve">impacts of pets </w:t>
      </w:r>
      <w:r w:rsidR="00A97048" w:rsidRPr="008D3EF3">
        <w:rPr>
          <w:rFonts w:ascii="Times New Roman" w:eastAsiaTheme="minorEastAsia" w:hAnsi="Times New Roman"/>
          <w:color w:val="auto"/>
          <w:sz w:val="24"/>
          <w:szCs w:val="24"/>
        </w:rPr>
        <w:t xml:space="preserve">in the lives of </w:t>
      </w:r>
      <w:r w:rsidR="00132245" w:rsidRPr="008D3EF3">
        <w:rPr>
          <w:rFonts w:ascii="Times New Roman" w:eastAsiaTheme="minorEastAsia" w:hAnsi="Times New Roman"/>
          <w:color w:val="auto"/>
          <w:sz w:val="24"/>
          <w:szCs w:val="24"/>
        </w:rPr>
        <w:t>older people</w:t>
      </w:r>
      <w:r w:rsidR="003125C8" w:rsidRPr="008D3EF3">
        <w:rPr>
          <w:rFonts w:ascii="Times New Roman" w:eastAsiaTheme="minorEastAsia" w:hAnsi="Times New Roman"/>
          <w:color w:val="auto"/>
          <w:sz w:val="24"/>
          <w:szCs w:val="24"/>
        </w:rPr>
        <w:t>,</w:t>
      </w:r>
      <w:r w:rsidR="00444489" w:rsidRPr="008D3EF3">
        <w:rPr>
          <w:rFonts w:ascii="Times New Roman" w:eastAsiaTheme="minorEastAsia" w:hAnsi="Times New Roman"/>
          <w:color w:val="auto"/>
          <w:sz w:val="24"/>
          <w:szCs w:val="24"/>
        </w:rPr>
        <w:t xml:space="preserve"> </w:t>
      </w:r>
      <w:r w:rsidR="00132245" w:rsidRPr="008D3EF3">
        <w:rPr>
          <w:rFonts w:ascii="Times New Roman" w:eastAsiaTheme="minorEastAsia" w:hAnsi="Times New Roman"/>
          <w:color w:val="auto"/>
          <w:sz w:val="24"/>
          <w:szCs w:val="24"/>
        </w:rPr>
        <w:t xml:space="preserve">a gap </w:t>
      </w:r>
      <w:r w:rsidR="00444489" w:rsidRPr="008D3EF3">
        <w:rPr>
          <w:rFonts w:ascii="Times New Roman" w:eastAsiaTheme="minorEastAsia" w:hAnsi="Times New Roman"/>
          <w:color w:val="auto"/>
          <w:sz w:val="24"/>
          <w:szCs w:val="24"/>
        </w:rPr>
        <w:t xml:space="preserve">that </w:t>
      </w:r>
      <w:r w:rsidR="00132245" w:rsidRPr="008D3EF3">
        <w:rPr>
          <w:rFonts w:ascii="Times New Roman" w:eastAsiaTheme="minorEastAsia" w:hAnsi="Times New Roman"/>
          <w:color w:val="auto"/>
          <w:sz w:val="24"/>
          <w:szCs w:val="24"/>
        </w:rPr>
        <w:t xml:space="preserve">merited exploration was providing a very wide platform for older </w:t>
      </w:r>
      <w:r w:rsidR="00444489" w:rsidRPr="008D3EF3">
        <w:rPr>
          <w:rFonts w:ascii="Times New Roman" w:eastAsiaTheme="minorEastAsia" w:hAnsi="Times New Roman"/>
          <w:color w:val="auto"/>
          <w:sz w:val="24"/>
          <w:szCs w:val="24"/>
        </w:rPr>
        <w:t xml:space="preserve">pet owners to </w:t>
      </w:r>
      <w:r w:rsidR="00132245" w:rsidRPr="008D3EF3">
        <w:rPr>
          <w:rFonts w:ascii="Times New Roman" w:eastAsiaTheme="minorEastAsia" w:hAnsi="Times New Roman"/>
          <w:color w:val="auto"/>
          <w:sz w:val="24"/>
          <w:szCs w:val="24"/>
        </w:rPr>
        <w:t>self</w:t>
      </w:r>
      <w:r w:rsidR="00444489" w:rsidRPr="008D3EF3">
        <w:rPr>
          <w:rFonts w:ascii="Times New Roman" w:eastAsiaTheme="minorEastAsia" w:hAnsi="Times New Roman"/>
          <w:color w:val="auto"/>
          <w:sz w:val="24"/>
          <w:szCs w:val="24"/>
        </w:rPr>
        <w:t>-</w:t>
      </w:r>
      <w:r w:rsidR="00132245" w:rsidRPr="008D3EF3">
        <w:rPr>
          <w:rFonts w:ascii="Times New Roman" w:eastAsiaTheme="minorEastAsia" w:hAnsi="Times New Roman"/>
          <w:color w:val="auto"/>
          <w:sz w:val="24"/>
          <w:szCs w:val="24"/>
        </w:rPr>
        <w:t>identify and define “health impacts”</w:t>
      </w:r>
      <w:r w:rsidR="00A97048" w:rsidRPr="008D3EF3">
        <w:rPr>
          <w:rFonts w:ascii="Times New Roman" w:eastAsiaTheme="minorEastAsia" w:hAnsi="Times New Roman"/>
          <w:color w:val="auto"/>
          <w:sz w:val="24"/>
          <w:szCs w:val="24"/>
        </w:rPr>
        <w:t xml:space="preserve"> a</w:t>
      </w:r>
      <w:r w:rsidR="00311390" w:rsidRPr="008D3EF3">
        <w:rPr>
          <w:rFonts w:ascii="Times New Roman" w:eastAsiaTheme="minorEastAsia" w:hAnsi="Times New Roman"/>
          <w:color w:val="auto"/>
          <w:sz w:val="24"/>
          <w:szCs w:val="24"/>
        </w:rPr>
        <w:t>nd indeed “</w:t>
      </w:r>
      <w:r w:rsidR="00A97048" w:rsidRPr="008D3EF3">
        <w:rPr>
          <w:rFonts w:ascii="Times New Roman" w:eastAsiaTheme="minorEastAsia" w:hAnsi="Times New Roman"/>
          <w:color w:val="auto"/>
          <w:sz w:val="24"/>
          <w:szCs w:val="24"/>
        </w:rPr>
        <w:t>pets</w:t>
      </w:r>
      <w:r w:rsidR="00311390" w:rsidRPr="008D3EF3">
        <w:rPr>
          <w:rFonts w:ascii="Times New Roman" w:eastAsiaTheme="minorEastAsia" w:hAnsi="Times New Roman"/>
          <w:color w:val="auto"/>
          <w:sz w:val="24"/>
          <w:szCs w:val="24"/>
        </w:rPr>
        <w:t>”</w:t>
      </w:r>
      <w:r w:rsidR="00132245" w:rsidRPr="008D3EF3">
        <w:rPr>
          <w:rFonts w:ascii="Times New Roman" w:eastAsiaTheme="minorEastAsia" w:hAnsi="Times New Roman"/>
          <w:color w:val="auto"/>
          <w:sz w:val="24"/>
          <w:szCs w:val="24"/>
        </w:rPr>
        <w:t>.</w:t>
      </w:r>
      <w:r w:rsidR="00A97048" w:rsidRPr="008D3EF3">
        <w:rPr>
          <w:rFonts w:ascii="Times New Roman" w:eastAsiaTheme="minorEastAsia" w:hAnsi="Times New Roman"/>
          <w:color w:val="auto"/>
          <w:sz w:val="24"/>
          <w:szCs w:val="24"/>
        </w:rPr>
        <w:t xml:space="preserve"> </w:t>
      </w:r>
      <w:r w:rsidR="00444489" w:rsidRPr="008D3EF3">
        <w:rPr>
          <w:rFonts w:ascii="Times New Roman" w:eastAsiaTheme="minorEastAsia" w:hAnsi="Times New Roman"/>
          <w:color w:val="auto"/>
          <w:sz w:val="24"/>
          <w:szCs w:val="24"/>
        </w:rPr>
        <w:t xml:space="preserve">This is the basis for the overarching research from which this unexpected focus on suicide protection has emerged. </w:t>
      </w:r>
    </w:p>
    <w:p w14:paraId="05846F15" w14:textId="77777777" w:rsidR="00132245" w:rsidRPr="008D3EF3" w:rsidRDefault="00132245" w:rsidP="00EB1632">
      <w:pPr>
        <w:pStyle w:val="WALTHAMnormaltext"/>
        <w:spacing w:after="0" w:line="480" w:lineRule="auto"/>
        <w:rPr>
          <w:rFonts w:ascii="Times New Roman" w:eastAsiaTheme="minorEastAsia" w:hAnsi="Times New Roman"/>
          <w:color w:val="auto"/>
          <w:sz w:val="24"/>
          <w:szCs w:val="24"/>
        </w:rPr>
      </w:pPr>
      <w:r w:rsidRPr="008D3EF3">
        <w:rPr>
          <w:rFonts w:ascii="Times New Roman" w:eastAsiaTheme="minorEastAsia" w:hAnsi="Times New Roman"/>
          <w:color w:val="auto"/>
          <w:sz w:val="24"/>
          <w:szCs w:val="24"/>
        </w:rPr>
        <w:t xml:space="preserve"> </w:t>
      </w:r>
    </w:p>
    <w:p w14:paraId="44A62C41" w14:textId="2B1C38CF" w:rsidR="006F5CCF" w:rsidRPr="008D3EF3" w:rsidRDefault="000803B4">
      <w:pPr>
        <w:pStyle w:val="WALTHAMnormaltext"/>
        <w:spacing w:after="0" w:line="480" w:lineRule="auto"/>
        <w:rPr>
          <w:rFonts w:ascii="Times New Roman" w:eastAsiaTheme="minorEastAsia" w:hAnsi="Times New Roman"/>
          <w:noProof/>
          <w:color w:val="000000" w:themeColor="text1"/>
          <w:sz w:val="24"/>
          <w:szCs w:val="24"/>
        </w:rPr>
      </w:pPr>
      <w:r w:rsidRPr="008D3EF3">
        <w:rPr>
          <w:rFonts w:ascii="Times New Roman" w:hAnsi="Times New Roman"/>
          <w:color w:val="000000" w:themeColor="text1"/>
          <w:sz w:val="24"/>
          <w:szCs w:val="24"/>
        </w:rPr>
        <w:t xml:space="preserve">The research and analysis presented here is an analysis specifically relating to interviewees who revealed that pets may influence older people’s decisions </w:t>
      </w:r>
      <w:r w:rsidRPr="008D3EF3">
        <w:rPr>
          <w:rFonts w:ascii="Times New Roman" w:hAnsi="Times New Roman"/>
          <w:noProof/>
          <w:color w:val="000000" w:themeColor="text1"/>
          <w:sz w:val="24"/>
          <w:szCs w:val="24"/>
        </w:rPr>
        <w:t>about</w:t>
      </w:r>
      <w:r w:rsidRPr="008D3EF3">
        <w:rPr>
          <w:rFonts w:ascii="Times New Roman" w:hAnsi="Times New Roman"/>
          <w:color w:val="000000" w:themeColor="text1"/>
          <w:sz w:val="24"/>
          <w:szCs w:val="24"/>
        </w:rPr>
        <w:t xml:space="preserve"> ending their lives.</w:t>
      </w:r>
      <w:r w:rsidRPr="008D3EF3">
        <w:rPr>
          <w:rFonts w:ascii="Times New Roman" w:eastAsiaTheme="minorEastAsia" w:hAnsi="Times New Roman"/>
          <w:noProof/>
          <w:color w:val="000000" w:themeColor="text1"/>
          <w:sz w:val="24"/>
          <w:szCs w:val="24"/>
        </w:rPr>
        <w:t xml:space="preserve"> </w:t>
      </w:r>
      <w:r w:rsidR="00B4163E" w:rsidRPr="008D3EF3">
        <w:rPr>
          <w:rFonts w:ascii="Times New Roman" w:eastAsiaTheme="minorEastAsia" w:hAnsi="Times New Roman"/>
          <w:color w:val="000000" w:themeColor="text1"/>
          <w:sz w:val="24"/>
          <w:szCs w:val="24"/>
        </w:rPr>
        <w:t xml:space="preserve">First we </w:t>
      </w:r>
      <w:r w:rsidR="006F5CCF" w:rsidRPr="008D3EF3">
        <w:rPr>
          <w:rFonts w:ascii="Times New Roman" w:eastAsiaTheme="minorEastAsia" w:hAnsi="Times New Roman"/>
          <w:color w:val="000000" w:themeColor="text1"/>
          <w:sz w:val="24"/>
          <w:szCs w:val="24"/>
        </w:rPr>
        <w:t xml:space="preserve">present the </w:t>
      </w:r>
      <w:r w:rsidR="005123CE" w:rsidRPr="008D3EF3">
        <w:rPr>
          <w:rFonts w:ascii="Times New Roman" w:eastAsiaTheme="minorEastAsia" w:hAnsi="Times New Roman"/>
          <w:color w:val="000000" w:themeColor="text1"/>
          <w:sz w:val="24"/>
          <w:szCs w:val="24"/>
        </w:rPr>
        <w:t xml:space="preserve">qualitative descriptive approach </w:t>
      </w:r>
      <w:r w:rsidR="00B4163E" w:rsidRPr="008D3EF3">
        <w:rPr>
          <w:rFonts w:ascii="Times New Roman" w:eastAsiaTheme="minorEastAsia" w:hAnsi="Times New Roman"/>
          <w:color w:val="000000" w:themeColor="text1"/>
          <w:sz w:val="24"/>
          <w:szCs w:val="24"/>
        </w:rPr>
        <w:t xml:space="preserve">used </w:t>
      </w:r>
      <w:r w:rsidR="006F5CCF" w:rsidRPr="008D3EF3">
        <w:rPr>
          <w:rFonts w:ascii="Times New Roman" w:eastAsiaTheme="minorEastAsia" w:hAnsi="Times New Roman"/>
          <w:color w:val="000000" w:themeColor="text1"/>
          <w:sz w:val="24"/>
          <w:szCs w:val="24"/>
        </w:rPr>
        <w:t xml:space="preserve">in this research and </w:t>
      </w:r>
      <w:r w:rsidR="005A033F" w:rsidRPr="008D3EF3">
        <w:rPr>
          <w:rFonts w:ascii="Times New Roman" w:eastAsiaTheme="minorEastAsia" w:hAnsi="Times New Roman"/>
          <w:color w:val="000000" w:themeColor="text1"/>
          <w:sz w:val="24"/>
          <w:szCs w:val="24"/>
        </w:rPr>
        <w:t>the</w:t>
      </w:r>
      <w:r w:rsidR="006F5CCF" w:rsidRPr="008D3EF3">
        <w:rPr>
          <w:rFonts w:ascii="Times New Roman" w:eastAsiaTheme="minorEastAsia" w:hAnsi="Times New Roman"/>
          <w:color w:val="000000" w:themeColor="text1"/>
          <w:sz w:val="24"/>
          <w:szCs w:val="24"/>
        </w:rPr>
        <w:t xml:space="preserve"> </w:t>
      </w:r>
      <w:r w:rsidR="007379A2" w:rsidRPr="008D3EF3">
        <w:rPr>
          <w:rFonts w:ascii="Times New Roman" w:eastAsiaTheme="minorEastAsia" w:hAnsi="Times New Roman"/>
          <w:color w:val="000000" w:themeColor="text1"/>
          <w:sz w:val="24"/>
          <w:szCs w:val="24"/>
        </w:rPr>
        <w:t xml:space="preserve">inductive </w:t>
      </w:r>
      <w:r w:rsidR="007379A2" w:rsidRPr="008D3EF3">
        <w:rPr>
          <w:rFonts w:ascii="Times New Roman" w:eastAsiaTheme="minorEastAsia" w:hAnsi="Times New Roman"/>
          <w:color w:val="000000" w:themeColor="text1"/>
          <w:sz w:val="24"/>
          <w:szCs w:val="24"/>
        </w:rPr>
        <w:lastRenderedPageBreak/>
        <w:t xml:space="preserve">thematic analysis developed </w:t>
      </w:r>
      <w:r w:rsidR="005A033F" w:rsidRPr="008D3EF3">
        <w:rPr>
          <w:rFonts w:ascii="Times New Roman" w:eastAsiaTheme="minorEastAsia" w:hAnsi="Times New Roman"/>
          <w:color w:val="000000" w:themeColor="text1"/>
          <w:sz w:val="24"/>
          <w:szCs w:val="24"/>
        </w:rPr>
        <w:t xml:space="preserve">from </w:t>
      </w:r>
      <w:r w:rsidR="006F5CCF" w:rsidRPr="008D3EF3">
        <w:rPr>
          <w:rFonts w:ascii="Times New Roman" w:eastAsiaTheme="minorEastAsia" w:hAnsi="Times New Roman"/>
          <w:color w:val="000000" w:themeColor="text1"/>
          <w:sz w:val="24"/>
          <w:szCs w:val="24"/>
        </w:rPr>
        <w:t>interviewees</w:t>
      </w:r>
      <w:r w:rsidR="00D42213" w:rsidRPr="008D3EF3">
        <w:rPr>
          <w:rFonts w:ascii="Times New Roman" w:eastAsiaTheme="minorEastAsia" w:hAnsi="Times New Roman"/>
          <w:color w:val="000000" w:themeColor="text1"/>
          <w:sz w:val="24"/>
          <w:szCs w:val="24"/>
        </w:rPr>
        <w:t>’</w:t>
      </w:r>
      <w:r w:rsidR="006F5CCF" w:rsidRPr="008D3EF3">
        <w:rPr>
          <w:rFonts w:ascii="Times New Roman" w:eastAsiaTheme="minorEastAsia" w:hAnsi="Times New Roman"/>
          <w:color w:val="000000" w:themeColor="text1"/>
          <w:sz w:val="24"/>
          <w:szCs w:val="24"/>
        </w:rPr>
        <w:t xml:space="preserve"> transcripts. This </w:t>
      </w:r>
      <w:r w:rsidR="007379A2" w:rsidRPr="008D3EF3">
        <w:rPr>
          <w:rFonts w:ascii="Times New Roman" w:eastAsiaTheme="minorEastAsia" w:hAnsi="Times New Roman"/>
          <w:color w:val="000000" w:themeColor="text1"/>
          <w:sz w:val="24"/>
          <w:szCs w:val="24"/>
        </w:rPr>
        <w:t xml:space="preserve">inductive </w:t>
      </w:r>
      <w:r w:rsidR="007E219D" w:rsidRPr="008D3EF3">
        <w:rPr>
          <w:rFonts w:ascii="Times New Roman" w:eastAsiaTheme="minorEastAsia" w:hAnsi="Times New Roman"/>
          <w:color w:val="000000" w:themeColor="text1"/>
          <w:sz w:val="24"/>
          <w:szCs w:val="24"/>
        </w:rPr>
        <w:t>analysis is</w:t>
      </w:r>
      <w:r w:rsidR="006F5CCF" w:rsidRPr="008D3EF3">
        <w:rPr>
          <w:rFonts w:ascii="Times New Roman" w:eastAsiaTheme="minorEastAsia" w:hAnsi="Times New Roman"/>
          <w:color w:val="000000" w:themeColor="text1"/>
          <w:sz w:val="24"/>
          <w:szCs w:val="24"/>
        </w:rPr>
        <w:t xml:space="preserve"> linked to Joiner</w:t>
      </w:r>
      <w:r w:rsidR="00D42213" w:rsidRPr="008D3EF3">
        <w:rPr>
          <w:rFonts w:ascii="Times New Roman" w:eastAsiaTheme="minorEastAsia" w:hAnsi="Times New Roman"/>
          <w:color w:val="000000" w:themeColor="text1"/>
          <w:sz w:val="24"/>
          <w:szCs w:val="24"/>
        </w:rPr>
        <w:t>’</w:t>
      </w:r>
      <w:r w:rsidR="006F5CCF" w:rsidRPr="008D3EF3">
        <w:rPr>
          <w:rFonts w:ascii="Times New Roman" w:eastAsiaTheme="minorEastAsia" w:hAnsi="Times New Roman"/>
          <w:color w:val="000000" w:themeColor="text1"/>
          <w:sz w:val="24"/>
          <w:szCs w:val="24"/>
        </w:rPr>
        <w:t>s theorising of suicid</w:t>
      </w:r>
      <w:r w:rsidR="00D42213" w:rsidRPr="008D3EF3">
        <w:rPr>
          <w:rFonts w:ascii="Times New Roman" w:eastAsiaTheme="minorEastAsia" w:hAnsi="Times New Roman"/>
          <w:color w:val="000000" w:themeColor="text1"/>
          <w:sz w:val="24"/>
          <w:szCs w:val="24"/>
        </w:rPr>
        <w:t>e</w:t>
      </w:r>
      <w:r w:rsidR="006F5CCF" w:rsidRPr="008D3EF3">
        <w:rPr>
          <w:rFonts w:ascii="Times New Roman" w:eastAsiaTheme="minorEastAsia" w:hAnsi="Times New Roman"/>
          <w:color w:val="000000" w:themeColor="text1"/>
          <w:sz w:val="24"/>
          <w:szCs w:val="24"/>
        </w:rPr>
        <w:t xml:space="preserve"> risk </w:t>
      </w:r>
      <w:r w:rsidR="006F5CCF" w:rsidRPr="008D3EF3">
        <w:rPr>
          <w:rFonts w:ascii="Times New Roman" w:eastAsiaTheme="minorEastAsia" w:hAnsi="Times New Roman"/>
          <w:noProof/>
          <w:color w:val="000000" w:themeColor="text1"/>
          <w:sz w:val="24"/>
          <w:szCs w:val="24"/>
        </w:rPr>
        <w:t>as a means of directly connecting to the current field of suicide analysis. The paper concludes with thoughts on implications for further research and application.</w:t>
      </w:r>
    </w:p>
    <w:p w14:paraId="35FC9939" w14:textId="77777777" w:rsidR="00AC14CF" w:rsidRPr="008D3EF3" w:rsidRDefault="006F5CCF" w:rsidP="00EB1632">
      <w:pPr>
        <w:pStyle w:val="WALTHAMnormaltext"/>
        <w:spacing w:after="0" w:line="480" w:lineRule="auto"/>
        <w:rPr>
          <w:rFonts w:ascii="Times New Roman" w:eastAsiaTheme="minorEastAsia" w:hAnsi="Times New Roman"/>
          <w:color w:val="000000" w:themeColor="text1"/>
          <w:sz w:val="24"/>
          <w:szCs w:val="24"/>
          <w:lang w:val="en-US"/>
        </w:rPr>
      </w:pPr>
      <w:r w:rsidRPr="008D3EF3">
        <w:rPr>
          <w:rFonts w:ascii="Times New Roman" w:eastAsiaTheme="minorEastAsia" w:hAnsi="Times New Roman"/>
          <w:color w:val="000000" w:themeColor="text1"/>
          <w:sz w:val="24"/>
          <w:szCs w:val="24"/>
        </w:rPr>
        <w:t xml:space="preserve"> </w:t>
      </w:r>
    </w:p>
    <w:p w14:paraId="368EF0DB" w14:textId="77777777" w:rsidR="009A7AA6" w:rsidRPr="008D3EF3" w:rsidRDefault="002D5FC4" w:rsidP="009A7AA6">
      <w:pPr>
        <w:spacing w:after="0" w:line="480" w:lineRule="auto"/>
        <w:rPr>
          <w:rFonts w:ascii="Times New Roman" w:hAnsi="Times New Roman"/>
          <w:b/>
          <w:color w:val="000000" w:themeColor="text1"/>
          <w:sz w:val="24"/>
          <w:szCs w:val="24"/>
        </w:rPr>
      </w:pPr>
      <w:r w:rsidRPr="008D3EF3">
        <w:rPr>
          <w:rFonts w:ascii="Times New Roman" w:eastAsiaTheme="minorEastAsia" w:hAnsi="Times New Roman"/>
          <w:b/>
          <w:color w:val="000000" w:themeColor="text1"/>
          <w:sz w:val="24"/>
          <w:szCs w:val="24"/>
          <w:lang w:val="en-US"/>
        </w:rPr>
        <w:t xml:space="preserve">Research Design </w:t>
      </w:r>
      <w:r w:rsidR="009A7AA6" w:rsidRPr="008D3EF3">
        <w:rPr>
          <w:rFonts w:ascii="Times New Roman" w:eastAsiaTheme="minorEastAsia" w:hAnsi="Times New Roman"/>
          <w:b/>
          <w:color w:val="000000" w:themeColor="text1"/>
          <w:sz w:val="24"/>
          <w:szCs w:val="24"/>
          <w:lang w:val="en-US"/>
        </w:rPr>
        <w:t xml:space="preserve">and </w:t>
      </w:r>
      <w:r w:rsidR="009A7AA6" w:rsidRPr="008D3EF3">
        <w:rPr>
          <w:rFonts w:ascii="Times New Roman" w:hAnsi="Times New Roman"/>
          <w:b/>
          <w:color w:val="000000" w:themeColor="text1"/>
          <w:sz w:val="24"/>
          <w:szCs w:val="24"/>
        </w:rPr>
        <w:t>Methods</w:t>
      </w:r>
    </w:p>
    <w:p w14:paraId="24BAD089" w14:textId="6FB10472" w:rsidR="00B40B91" w:rsidRPr="008D3EF3" w:rsidRDefault="00444489" w:rsidP="00EB1632">
      <w:pPr>
        <w:pStyle w:val="WALTHAMnormaltext"/>
        <w:spacing w:after="0" w:line="480" w:lineRule="auto"/>
        <w:rPr>
          <w:rFonts w:ascii="Times New Roman" w:eastAsiaTheme="minorHAnsi" w:hAnsi="Times New Roman" w:cstheme="minorBidi"/>
          <w:color w:val="000000" w:themeColor="text1"/>
          <w:sz w:val="24"/>
          <w:szCs w:val="24"/>
          <w:lang w:val="en-AU"/>
        </w:rPr>
      </w:pPr>
      <w:r w:rsidRPr="008D3EF3">
        <w:rPr>
          <w:rFonts w:ascii="Times New Roman" w:eastAsiaTheme="minorEastAsia" w:hAnsi="Times New Roman"/>
          <w:color w:val="000000" w:themeColor="text1"/>
          <w:sz w:val="24"/>
          <w:szCs w:val="24"/>
          <w:lang w:val="en-US"/>
        </w:rPr>
        <w:t xml:space="preserve">The design of this research is </w:t>
      </w:r>
      <w:r w:rsidR="009A7AA6" w:rsidRPr="008D3EF3">
        <w:rPr>
          <w:rFonts w:ascii="Times New Roman" w:eastAsiaTheme="minorEastAsia" w:hAnsi="Times New Roman"/>
          <w:color w:val="000000" w:themeColor="text1"/>
          <w:sz w:val="24"/>
          <w:szCs w:val="24"/>
          <w:lang w:val="en-US"/>
        </w:rPr>
        <w:t xml:space="preserve">underpinned by </w:t>
      </w:r>
      <w:r w:rsidRPr="008D3EF3">
        <w:rPr>
          <w:rFonts w:ascii="Times New Roman" w:eastAsiaTheme="minorEastAsia" w:hAnsi="Times New Roman"/>
          <w:color w:val="000000" w:themeColor="text1"/>
          <w:sz w:val="24"/>
          <w:szCs w:val="24"/>
          <w:lang w:val="en-US"/>
        </w:rPr>
        <w:t xml:space="preserve">participatory and empowerment </w:t>
      </w:r>
      <w:r w:rsidR="009A7AA6" w:rsidRPr="008D3EF3">
        <w:rPr>
          <w:rFonts w:ascii="Times New Roman" w:eastAsiaTheme="minorEastAsia" w:hAnsi="Times New Roman"/>
          <w:color w:val="000000" w:themeColor="text1"/>
          <w:sz w:val="24"/>
          <w:szCs w:val="24"/>
          <w:lang w:val="en-US"/>
        </w:rPr>
        <w:t xml:space="preserve">models of </w:t>
      </w:r>
      <w:commentRangeStart w:id="24"/>
      <w:r w:rsidR="009A7AA6" w:rsidRPr="008D3EF3">
        <w:rPr>
          <w:rFonts w:ascii="Times New Roman" w:eastAsiaTheme="minorEastAsia" w:hAnsi="Times New Roman"/>
          <w:color w:val="000000" w:themeColor="text1"/>
          <w:sz w:val="24"/>
          <w:szCs w:val="24"/>
          <w:lang w:val="en-US"/>
        </w:rPr>
        <w:t>research</w:t>
      </w:r>
      <w:commentRangeEnd w:id="24"/>
      <w:r w:rsidR="007B4A19" w:rsidRPr="008D3EF3">
        <w:rPr>
          <w:rStyle w:val="CommentReference"/>
          <w:rFonts w:asciiTheme="minorHAnsi" w:eastAsiaTheme="minorHAnsi" w:hAnsiTheme="minorHAnsi" w:cstheme="minorBidi"/>
          <w:color w:val="auto"/>
          <w:lang w:val="en-AU"/>
        </w:rPr>
        <w:commentReference w:id="24"/>
      </w:r>
      <w:r w:rsidR="001B4002" w:rsidRPr="008D3EF3">
        <w:rPr>
          <w:rFonts w:ascii="Times New Roman" w:eastAsiaTheme="minorEastAsia" w:hAnsi="Times New Roman"/>
          <w:color w:val="000000" w:themeColor="text1"/>
          <w:sz w:val="24"/>
          <w:szCs w:val="24"/>
          <w:lang w:val="en-US"/>
        </w:rPr>
        <w:t xml:space="preserve"> (</w:t>
      </w:r>
      <w:r w:rsidR="007B4A19" w:rsidRPr="008D3EF3">
        <w:rPr>
          <w:rFonts w:ascii="Times New Roman" w:eastAsiaTheme="minorEastAsia" w:hAnsi="Times New Roman"/>
          <w:color w:val="000000" w:themeColor="text1"/>
          <w:sz w:val="24"/>
          <w:szCs w:val="24"/>
          <w:lang w:val="en-US"/>
        </w:rPr>
        <w:t>Green &amp; Mercer 2004</w:t>
      </w:r>
      <w:r w:rsidR="001B4002" w:rsidRPr="008D3EF3">
        <w:rPr>
          <w:rFonts w:ascii="Times New Roman" w:eastAsiaTheme="minorEastAsia" w:hAnsi="Times New Roman"/>
          <w:color w:val="000000" w:themeColor="text1"/>
          <w:sz w:val="24"/>
          <w:szCs w:val="24"/>
          <w:lang w:val="en-US"/>
        </w:rPr>
        <w:t>)</w:t>
      </w:r>
      <w:r w:rsidR="003125C8" w:rsidRPr="008D3EF3">
        <w:rPr>
          <w:rFonts w:ascii="Times New Roman" w:eastAsiaTheme="minorHAnsi" w:hAnsi="Times New Roman" w:cstheme="minorBidi"/>
          <w:color w:val="000000" w:themeColor="text1"/>
          <w:sz w:val="24"/>
          <w:szCs w:val="24"/>
          <w:lang w:val="en-AU"/>
        </w:rPr>
        <w:t>,</w:t>
      </w:r>
      <w:r w:rsidR="007B4A19" w:rsidRPr="008D3EF3">
        <w:rPr>
          <w:rFonts w:ascii="Times New Roman" w:eastAsiaTheme="minorHAnsi" w:hAnsi="Times New Roman" w:cstheme="minorBidi"/>
          <w:color w:val="000000" w:themeColor="text1"/>
          <w:sz w:val="24"/>
          <w:szCs w:val="24"/>
          <w:lang w:val="en-AU"/>
        </w:rPr>
        <w:t xml:space="preserve"> </w:t>
      </w:r>
      <w:r w:rsidR="003125C8" w:rsidRPr="008D3EF3">
        <w:rPr>
          <w:rFonts w:ascii="Times New Roman" w:eastAsiaTheme="minorHAnsi" w:hAnsi="Times New Roman" w:cstheme="minorBidi"/>
          <w:color w:val="000000" w:themeColor="text1"/>
          <w:sz w:val="24"/>
          <w:szCs w:val="24"/>
          <w:lang w:val="en-AU"/>
        </w:rPr>
        <w:t>i</w:t>
      </w:r>
      <w:r w:rsidR="009709EC" w:rsidRPr="008D3EF3">
        <w:rPr>
          <w:rFonts w:ascii="Times New Roman" w:eastAsiaTheme="minorHAnsi" w:hAnsi="Times New Roman" w:cstheme="minorBidi"/>
          <w:color w:val="000000" w:themeColor="text1"/>
          <w:sz w:val="24"/>
          <w:szCs w:val="24"/>
          <w:lang w:val="en-AU"/>
        </w:rPr>
        <w:t>ncluding being</w:t>
      </w:r>
      <w:r w:rsidR="009A7AA6" w:rsidRPr="008D3EF3">
        <w:rPr>
          <w:rFonts w:ascii="Times New Roman" w:eastAsiaTheme="minorHAnsi" w:hAnsi="Times New Roman" w:cstheme="minorBidi"/>
          <w:color w:val="000000" w:themeColor="text1"/>
          <w:sz w:val="24"/>
          <w:szCs w:val="24"/>
          <w:lang w:val="en-AU"/>
        </w:rPr>
        <w:t xml:space="preserve"> mindful of the power of researchers to overlook or erase insights from participants</w:t>
      </w:r>
      <w:r w:rsidR="001B4002" w:rsidRPr="008D3EF3">
        <w:rPr>
          <w:rFonts w:ascii="Times New Roman" w:eastAsiaTheme="minorHAnsi" w:hAnsi="Times New Roman" w:cstheme="minorBidi"/>
          <w:color w:val="000000" w:themeColor="text1"/>
          <w:sz w:val="24"/>
          <w:szCs w:val="24"/>
          <w:lang w:val="en-AU"/>
        </w:rPr>
        <w:t>, especially regarding human-animal relationships</w:t>
      </w:r>
      <w:r w:rsidR="009A7AA6" w:rsidRPr="008D3EF3">
        <w:rPr>
          <w:rFonts w:ascii="Times New Roman" w:eastAsiaTheme="minorHAnsi" w:hAnsi="Times New Roman" w:cstheme="minorBidi"/>
          <w:color w:val="000000" w:themeColor="text1"/>
          <w:sz w:val="24"/>
          <w:szCs w:val="24"/>
          <w:lang w:val="en-AU"/>
        </w:rPr>
        <w:t xml:space="preserve"> (Ryan &amp; </w:t>
      </w:r>
      <w:proofErr w:type="spellStart"/>
      <w:r w:rsidR="009A7AA6" w:rsidRPr="008D3EF3">
        <w:rPr>
          <w:rFonts w:ascii="Times New Roman" w:eastAsiaTheme="minorHAnsi" w:hAnsi="Times New Roman" w:cstheme="minorBidi"/>
          <w:color w:val="000000" w:themeColor="text1"/>
          <w:sz w:val="24"/>
          <w:szCs w:val="24"/>
          <w:lang w:val="en-AU"/>
        </w:rPr>
        <w:t>Ziebland</w:t>
      </w:r>
      <w:proofErr w:type="spellEnd"/>
      <w:r w:rsidR="009A7AA6" w:rsidRPr="008D3EF3">
        <w:rPr>
          <w:rFonts w:ascii="Times New Roman" w:eastAsiaTheme="minorHAnsi" w:hAnsi="Times New Roman" w:cstheme="minorBidi"/>
          <w:color w:val="000000" w:themeColor="text1"/>
          <w:sz w:val="24"/>
          <w:szCs w:val="24"/>
          <w:lang w:val="en-AU"/>
        </w:rPr>
        <w:t xml:space="preserve"> 2015). Our aim was to hear the voices</w:t>
      </w:r>
      <w:r w:rsidR="00B40B91" w:rsidRPr="008D3EF3">
        <w:rPr>
          <w:rFonts w:ascii="Times New Roman" w:eastAsiaTheme="minorHAnsi" w:hAnsi="Times New Roman" w:cstheme="minorBidi"/>
          <w:color w:val="000000" w:themeColor="text1"/>
          <w:sz w:val="24"/>
          <w:szCs w:val="24"/>
          <w:lang w:val="en-AU"/>
        </w:rPr>
        <w:t xml:space="preserve">, thoughts and ideas of </w:t>
      </w:r>
      <w:r w:rsidR="009A7AA6" w:rsidRPr="008D3EF3">
        <w:rPr>
          <w:rFonts w:ascii="Times New Roman" w:eastAsiaTheme="minorHAnsi" w:hAnsi="Times New Roman" w:cstheme="minorBidi"/>
          <w:color w:val="000000" w:themeColor="text1"/>
          <w:sz w:val="24"/>
          <w:szCs w:val="24"/>
          <w:lang w:val="en-AU"/>
        </w:rPr>
        <w:t>participants through having a broad framework of questions (see Table 1 below).</w:t>
      </w:r>
      <w:r w:rsidR="005B0C18" w:rsidRPr="008D3EF3">
        <w:rPr>
          <w:rFonts w:ascii="Times New Roman" w:eastAsiaTheme="minorHAnsi" w:hAnsi="Times New Roman" w:cstheme="minorBidi"/>
          <w:color w:val="000000" w:themeColor="text1"/>
          <w:sz w:val="24"/>
          <w:szCs w:val="24"/>
          <w:lang w:val="en-AU"/>
        </w:rPr>
        <w:t xml:space="preserve"> </w:t>
      </w:r>
      <w:r w:rsidR="001B4002" w:rsidRPr="008D3EF3">
        <w:rPr>
          <w:rFonts w:ascii="Times New Roman" w:eastAsiaTheme="minorHAnsi" w:hAnsi="Times New Roman" w:cstheme="minorBidi"/>
          <w:color w:val="000000" w:themeColor="text1"/>
          <w:sz w:val="24"/>
          <w:szCs w:val="24"/>
          <w:lang w:val="en-AU"/>
        </w:rPr>
        <w:t>I</w:t>
      </w:r>
      <w:r w:rsidR="005B0C18" w:rsidRPr="008D3EF3">
        <w:rPr>
          <w:rFonts w:ascii="Times New Roman" w:eastAsiaTheme="minorHAnsi" w:hAnsi="Times New Roman" w:cstheme="minorBidi"/>
          <w:color w:val="000000" w:themeColor="text1"/>
          <w:sz w:val="24"/>
          <w:szCs w:val="24"/>
          <w:lang w:val="en-AU"/>
        </w:rPr>
        <w:t>nitial questions we</w:t>
      </w:r>
      <w:r w:rsidR="007B4A19" w:rsidRPr="008D3EF3">
        <w:rPr>
          <w:rFonts w:ascii="Times New Roman" w:eastAsiaTheme="minorHAnsi" w:hAnsi="Times New Roman" w:cstheme="minorBidi"/>
          <w:color w:val="000000" w:themeColor="text1"/>
          <w:sz w:val="24"/>
          <w:szCs w:val="24"/>
          <w:lang w:val="en-AU"/>
        </w:rPr>
        <w:t>re</w:t>
      </w:r>
      <w:r w:rsidR="005B0C18" w:rsidRPr="008D3EF3">
        <w:rPr>
          <w:rFonts w:ascii="Times New Roman" w:eastAsiaTheme="minorHAnsi" w:hAnsi="Times New Roman" w:cstheme="minorBidi"/>
          <w:color w:val="000000" w:themeColor="text1"/>
          <w:sz w:val="24"/>
          <w:szCs w:val="24"/>
          <w:lang w:val="en-AU"/>
        </w:rPr>
        <w:t xml:space="preserve"> generated by the research team in discussions about what was </w:t>
      </w:r>
      <w:r w:rsidR="007B4A19" w:rsidRPr="008D3EF3">
        <w:rPr>
          <w:rFonts w:ascii="Times New Roman" w:eastAsiaTheme="minorHAnsi" w:hAnsi="Times New Roman" w:cstheme="minorBidi"/>
          <w:color w:val="000000" w:themeColor="text1"/>
          <w:sz w:val="24"/>
          <w:szCs w:val="24"/>
          <w:lang w:val="en-AU"/>
        </w:rPr>
        <w:t>relatively un</w:t>
      </w:r>
      <w:r w:rsidR="005B0C18" w:rsidRPr="008D3EF3">
        <w:rPr>
          <w:rFonts w:ascii="Times New Roman" w:eastAsiaTheme="minorHAnsi" w:hAnsi="Times New Roman" w:cstheme="minorBidi"/>
          <w:color w:val="000000" w:themeColor="text1"/>
          <w:sz w:val="24"/>
          <w:szCs w:val="24"/>
          <w:lang w:val="en-AU"/>
        </w:rPr>
        <w:t>known</w:t>
      </w:r>
      <w:r w:rsidR="001B4002" w:rsidRPr="008D3EF3">
        <w:rPr>
          <w:rFonts w:ascii="Times New Roman" w:eastAsiaTheme="minorHAnsi" w:hAnsi="Times New Roman" w:cstheme="minorBidi"/>
          <w:color w:val="000000" w:themeColor="text1"/>
          <w:sz w:val="24"/>
          <w:szCs w:val="24"/>
          <w:lang w:val="en-AU"/>
        </w:rPr>
        <w:t xml:space="preserve"> </w:t>
      </w:r>
      <w:r w:rsidR="007B4A19" w:rsidRPr="008D3EF3">
        <w:rPr>
          <w:rFonts w:ascii="Times New Roman" w:eastAsiaTheme="minorHAnsi" w:hAnsi="Times New Roman" w:cstheme="minorBidi"/>
          <w:color w:val="000000" w:themeColor="text1"/>
          <w:sz w:val="24"/>
          <w:szCs w:val="24"/>
          <w:lang w:val="en-AU"/>
        </w:rPr>
        <w:t>or unexplored regarding</w:t>
      </w:r>
      <w:r w:rsidR="005B0C18" w:rsidRPr="008D3EF3">
        <w:rPr>
          <w:rFonts w:ascii="Times New Roman" w:eastAsiaTheme="minorHAnsi" w:hAnsi="Times New Roman" w:cstheme="minorBidi"/>
          <w:color w:val="000000" w:themeColor="text1"/>
          <w:sz w:val="24"/>
          <w:szCs w:val="24"/>
          <w:lang w:val="en-AU"/>
        </w:rPr>
        <w:t xml:space="preserve"> pet ownership by older people</w:t>
      </w:r>
      <w:r w:rsidR="001B4002" w:rsidRPr="008D3EF3">
        <w:rPr>
          <w:rFonts w:ascii="Times New Roman" w:eastAsiaTheme="minorHAnsi" w:hAnsi="Times New Roman" w:cstheme="minorBidi"/>
          <w:color w:val="000000" w:themeColor="text1"/>
          <w:sz w:val="24"/>
          <w:szCs w:val="24"/>
          <w:lang w:val="en-AU"/>
        </w:rPr>
        <w:t xml:space="preserve"> (</w:t>
      </w:r>
      <w:r w:rsidR="001130BA" w:rsidRPr="008D3EF3">
        <w:rPr>
          <w:rFonts w:ascii="Times New Roman" w:eastAsiaTheme="minorHAnsi" w:hAnsi="Times New Roman" w:cstheme="minorBidi"/>
          <w:color w:val="000000" w:themeColor="text1"/>
          <w:sz w:val="24"/>
          <w:szCs w:val="24"/>
          <w:lang w:val="en-AU"/>
        </w:rPr>
        <w:t>Q1, 2, 5, 6, 8)</w:t>
      </w:r>
      <w:r w:rsidR="001B4002" w:rsidRPr="008D3EF3">
        <w:rPr>
          <w:rFonts w:ascii="Times New Roman" w:eastAsiaTheme="minorHAnsi" w:hAnsi="Times New Roman" w:cstheme="minorBidi"/>
          <w:color w:val="000000" w:themeColor="text1"/>
          <w:sz w:val="24"/>
          <w:szCs w:val="24"/>
          <w:lang w:val="en-AU"/>
        </w:rPr>
        <w:t xml:space="preserve">; </w:t>
      </w:r>
      <w:r w:rsidR="005B0C18" w:rsidRPr="008D3EF3">
        <w:rPr>
          <w:rFonts w:ascii="Times New Roman" w:eastAsiaTheme="minorHAnsi" w:hAnsi="Times New Roman" w:cstheme="minorBidi"/>
          <w:color w:val="000000" w:themeColor="text1"/>
          <w:sz w:val="24"/>
          <w:szCs w:val="24"/>
          <w:lang w:val="en-AU"/>
        </w:rPr>
        <w:t>a focus on understanding the nature of pets as a relationship</w:t>
      </w:r>
      <w:r w:rsidR="001B4002" w:rsidRPr="008D3EF3">
        <w:rPr>
          <w:rFonts w:ascii="Times New Roman" w:eastAsiaTheme="minorHAnsi" w:hAnsi="Times New Roman" w:cstheme="minorBidi"/>
          <w:color w:val="000000" w:themeColor="text1"/>
          <w:sz w:val="24"/>
          <w:szCs w:val="24"/>
          <w:lang w:val="en-AU"/>
        </w:rPr>
        <w:t xml:space="preserve"> </w:t>
      </w:r>
      <w:r w:rsidR="001130BA" w:rsidRPr="008D3EF3">
        <w:rPr>
          <w:rFonts w:ascii="Times New Roman" w:eastAsiaTheme="minorHAnsi" w:hAnsi="Times New Roman" w:cstheme="minorBidi"/>
          <w:color w:val="000000" w:themeColor="text1"/>
          <w:sz w:val="24"/>
          <w:szCs w:val="24"/>
          <w:lang w:val="en-AU"/>
        </w:rPr>
        <w:t xml:space="preserve">(Q6, 7) </w:t>
      </w:r>
      <w:r w:rsidR="001B4002" w:rsidRPr="008D3EF3">
        <w:rPr>
          <w:rFonts w:ascii="Times New Roman" w:eastAsiaTheme="minorHAnsi" w:hAnsi="Times New Roman" w:cstheme="minorBidi"/>
          <w:color w:val="000000" w:themeColor="text1"/>
          <w:sz w:val="24"/>
          <w:szCs w:val="24"/>
          <w:lang w:val="en-AU"/>
        </w:rPr>
        <w:t>as indicated by research with other vulnerable groups of pet owners;</w:t>
      </w:r>
      <w:r w:rsidR="001130BA" w:rsidRPr="008D3EF3">
        <w:rPr>
          <w:rFonts w:ascii="Times New Roman" w:eastAsiaTheme="minorHAnsi" w:hAnsi="Times New Roman" w:cstheme="minorBidi"/>
          <w:color w:val="000000" w:themeColor="text1"/>
          <w:sz w:val="24"/>
          <w:szCs w:val="24"/>
          <w:lang w:val="en-AU"/>
        </w:rPr>
        <w:t xml:space="preserve"> and ageing specific including seeking information about informal support to older pet owners and their pets (Q 8, 9, 10)</w:t>
      </w:r>
      <w:r w:rsidR="005B0C18" w:rsidRPr="008D3EF3">
        <w:rPr>
          <w:rFonts w:ascii="Times New Roman" w:eastAsiaTheme="minorHAnsi" w:hAnsi="Times New Roman" w:cstheme="minorBidi"/>
          <w:color w:val="000000" w:themeColor="text1"/>
          <w:sz w:val="24"/>
          <w:szCs w:val="24"/>
          <w:lang w:val="en-AU"/>
        </w:rPr>
        <w:t>.</w:t>
      </w:r>
      <w:r w:rsidR="001B4002" w:rsidRPr="008D3EF3">
        <w:rPr>
          <w:rFonts w:ascii="Times New Roman" w:eastAsiaTheme="minorHAnsi" w:hAnsi="Times New Roman" w:cstheme="minorBidi"/>
          <w:color w:val="000000" w:themeColor="text1"/>
          <w:sz w:val="24"/>
          <w:szCs w:val="24"/>
          <w:lang w:val="en-AU"/>
        </w:rPr>
        <w:t xml:space="preserve"> While we had a list of questions – the aim of these questions was to generate discussions in which older people could reveal their perspectives</w:t>
      </w:r>
      <w:r w:rsidR="00BE543A" w:rsidRPr="008D3EF3">
        <w:rPr>
          <w:rFonts w:ascii="Times New Roman" w:eastAsiaTheme="minorHAnsi" w:hAnsi="Times New Roman" w:cstheme="minorBidi"/>
          <w:color w:val="000000" w:themeColor="text1"/>
          <w:sz w:val="24"/>
          <w:szCs w:val="24"/>
          <w:lang w:val="en-AU"/>
        </w:rPr>
        <w:t xml:space="preserve"> and understandings</w:t>
      </w:r>
      <w:proofErr w:type="gramStart"/>
      <w:r w:rsidR="00BE543A" w:rsidRPr="008D3EF3">
        <w:rPr>
          <w:rFonts w:ascii="Times New Roman" w:eastAsiaTheme="minorHAnsi" w:hAnsi="Times New Roman" w:cstheme="minorBidi"/>
          <w:color w:val="000000" w:themeColor="text1"/>
          <w:sz w:val="24"/>
          <w:szCs w:val="24"/>
          <w:lang w:val="en-AU"/>
        </w:rPr>
        <w:t>.</w:t>
      </w:r>
      <w:r w:rsidR="001B4002" w:rsidRPr="008D3EF3">
        <w:rPr>
          <w:rFonts w:ascii="Times New Roman" w:eastAsiaTheme="minorHAnsi" w:hAnsi="Times New Roman" w:cstheme="minorBidi"/>
          <w:color w:val="000000" w:themeColor="text1"/>
          <w:sz w:val="24"/>
          <w:szCs w:val="24"/>
          <w:lang w:val="en-AU"/>
        </w:rPr>
        <w:t>.</w:t>
      </w:r>
      <w:proofErr w:type="gramEnd"/>
      <w:r w:rsidR="00DE00B5" w:rsidRPr="008D3EF3">
        <w:rPr>
          <w:rFonts w:ascii="Times New Roman" w:eastAsiaTheme="minorHAnsi" w:hAnsi="Times New Roman" w:cstheme="minorBidi"/>
          <w:color w:val="000000" w:themeColor="text1"/>
          <w:sz w:val="24"/>
          <w:szCs w:val="24"/>
          <w:lang w:val="en-AU"/>
        </w:rPr>
        <w:t xml:space="preserve"> The lead researcher (Young) </w:t>
      </w:r>
      <w:r w:rsidR="00BE543A" w:rsidRPr="008D3EF3">
        <w:rPr>
          <w:rFonts w:ascii="Times New Roman" w:eastAsiaTheme="minorHAnsi" w:hAnsi="Times New Roman" w:cstheme="minorBidi"/>
          <w:color w:val="000000" w:themeColor="text1"/>
          <w:sz w:val="24"/>
          <w:szCs w:val="24"/>
          <w:lang w:val="en-AU"/>
        </w:rPr>
        <w:t>worked in community ageing</w:t>
      </w:r>
      <w:r w:rsidR="001130BA" w:rsidRPr="008D3EF3">
        <w:rPr>
          <w:rFonts w:ascii="Times New Roman" w:eastAsiaTheme="minorHAnsi" w:hAnsi="Times New Roman" w:cstheme="minorBidi"/>
          <w:color w:val="000000" w:themeColor="text1"/>
          <w:sz w:val="24"/>
          <w:szCs w:val="24"/>
          <w:lang w:val="en-AU"/>
        </w:rPr>
        <w:t xml:space="preserve"> for many years</w:t>
      </w:r>
      <w:r w:rsidR="00DE00B5" w:rsidRPr="008D3EF3">
        <w:rPr>
          <w:rFonts w:ascii="Times New Roman" w:eastAsiaTheme="minorHAnsi" w:hAnsi="Times New Roman" w:cstheme="minorBidi"/>
          <w:color w:val="000000" w:themeColor="text1"/>
          <w:sz w:val="24"/>
          <w:szCs w:val="24"/>
          <w:lang w:val="en-AU"/>
        </w:rPr>
        <w:t xml:space="preserve"> and the approach to questions</w:t>
      </w:r>
      <w:r w:rsidR="0084552D" w:rsidRPr="008D3EF3">
        <w:rPr>
          <w:rFonts w:ascii="Times New Roman" w:eastAsiaTheme="minorHAnsi" w:hAnsi="Times New Roman" w:cstheme="minorBidi"/>
          <w:color w:val="000000" w:themeColor="text1"/>
          <w:sz w:val="24"/>
          <w:szCs w:val="24"/>
          <w:lang w:val="en-AU"/>
        </w:rPr>
        <w:t xml:space="preserve"> and interviewing</w:t>
      </w:r>
      <w:r w:rsidR="00DE00B5" w:rsidRPr="008D3EF3">
        <w:rPr>
          <w:rFonts w:ascii="Times New Roman" w:eastAsiaTheme="minorHAnsi" w:hAnsi="Times New Roman" w:cstheme="minorBidi"/>
          <w:color w:val="000000" w:themeColor="text1"/>
          <w:sz w:val="24"/>
          <w:szCs w:val="24"/>
          <w:lang w:val="en-AU"/>
        </w:rPr>
        <w:t xml:space="preserve"> was built around </w:t>
      </w:r>
      <w:r w:rsidR="0084552D" w:rsidRPr="008D3EF3">
        <w:rPr>
          <w:rFonts w:ascii="Times New Roman" w:eastAsiaTheme="minorHAnsi" w:hAnsi="Times New Roman" w:cstheme="minorBidi"/>
          <w:color w:val="000000" w:themeColor="text1"/>
          <w:sz w:val="24"/>
          <w:szCs w:val="24"/>
          <w:lang w:val="en-AU"/>
        </w:rPr>
        <w:t xml:space="preserve">social work understandings of </w:t>
      </w:r>
      <w:r w:rsidR="001130BA" w:rsidRPr="008D3EF3">
        <w:rPr>
          <w:rFonts w:ascii="Times New Roman" w:eastAsiaTheme="minorHAnsi" w:hAnsi="Times New Roman" w:cstheme="minorBidi"/>
          <w:color w:val="000000" w:themeColor="text1"/>
          <w:sz w:val="24"/>
          <w:szCs w:val="24"/>
          <w:lang w:val="en-AU"/>
        </w:rPr>
        <w:t xml:space="preserve">enabling </w:t>
      </w:r>
      <w:r w:rsidR="00DE00B5" w:rsidRPr="008D3EF3">
        <w:rPr>
          <w:rFonts w:ascii="Times New Roman" w:eastAsiaTheme="minorHAnsi" w:hAnsi="Times New Roman" w:cstheme="minorBidi"/>
          <w:color w:val="000000" w:themeColor="text1"/>
          <w:sz w:val="24"/>
          <w:szCs w:val="24"/>
          <w:lang w:val="en-AU"/>
        </w:rPr>
        <w:t xml:space="preserve">open meaningful conversations with </w:t>
      </w:r>
      <w:r w:rsidR="001130BA" w:rsidRPr="008D3EF3">
        <w:rPr>
          <w:rFonts w:ascii="Times New Roman" w:eastAsiaTheme="minorHAnsi" w:hAnsi="Times New Roman" w:cstheme="minorBidi"/>
          <w:color w:val="000000" w:themeColor="text1"/>
          <w:sz w:val="24"/>
          <w:szCs w:val="24"/>
          <w:lang w:val="en-AU"/>
        </w:rPr>
        <w:t xml:space="preserve">older </w:t>
      </w:r>
      <w:r w:rsidR="00DE00B5" w:rsidRPr="008D3EF3">
        <w:rPr>
          <w:rFonts w:ascii="Times New Roman" w:eastAsiaTheme="minorHAnsi" w:hAnsi="Times New Roman" w:cstheme="minorBidi"/>
          <w:color w:val="000000" w:themeColor="text1"/>
          <w:sz w:val="24"/>
          <w:szCs w:val="24"/>
          <w:lang w:val="en-AU"/>
        </w:rPr>
        <w:t>people</w:t>
      </w:r>
      <w:r w:rsidR="001130BA" w:rsidRPr="008D3EF3">
        <w:rPr>
          <w:rFonts w:ascii="Times New Roman" w:eastAsiaTheme="minorHAnsi" w:hAnsi="Times New Roman" w:cstheme="minorBidi"/>
          <w:color w:val="000000" w:themeColor="text1"/>
          <w:sz w:val="24"/>
          <w:szCs w:val="24"/>
          <w:lang w:val="en-AU"/>
        </w:rPr>
        <w:t xml:space="preserve"> (</w:t>
      </w:r>
      <w:proofErr w:type="spellStart"/>
      <w:r w:rsidR="00310FF9" w:rsidRPr="008D3EF3">
        <w:rPr>
          <w:rFonts w:ascii="Times New Roman" w:eastAsiaTheme="minorHAnsi" w:hAnsi="Times New Roman" w:cstheme="minorBidi"/>
          <w:color w:val="000000" w:themeColor="text1"/>
          <w:sz w:val="24"/>
          <w:szCs w:val="24"/>
          <w:lang w:val="en-AU"/>
        </w:rPr>
        <w:t>Kadushin</w:t>
      </w:r>
      <w:proofErr w:type="spellEnd"/>
      <w:r w:rsidR="00310FF9" w:rsidRPr="008D3EF3">
        <w:rPr>
          <w:rFonts w:ascii="Times New Roman" w:eastAsiaTheme="minorHAnsi" w:hAnsi="Times New Roman" w:cstheme="minorBidi"/>
          <w:color w:val="000000" w:themeColor="text1"/>
          <w:sz w:val="24"/>
          <w:szCs w:val="24"/>
          <w:lang w:val="en-AU"/>
        </w:rPr>
        <w:t xml:space="preserve"> &amp; </w:t>
      </w:r>
      <w:proofErr w:type="spellStart"/>
      <w:r w:rsidR="00310FF9" w:rsidRPr="008D3EF3">
        <w:rPr>
          <w:rFonts w:ascii="Times New Roman" w:eastAsiaTheme="minorHAnsi" w:hAnsi="Times New Roman" w:cstheme="minorBidi"/>
          <w:color w:val="000000" w:themeColor="text1"/>
          <w:sz w:val="24"/>
          <w:szCs w:val="24"/>
          <w:lang w:val="en-AU"/>
        </w:rPr>
        <w:t>Kadushin</w:t>
      </w:r>
      <w:proofErr w:type="spellEnd"/>
      <w:r w:rsidR="00310FF9" w:rsidRPr="008D3EF3">
        <w:rPr>
          <w:rFonts w:ascii="Times New Roman" w:eastAsiaTheme="minorHAnsi" w:hAnsi="Times New Roman" w:cstheme="minorBidi"/>
          <w:color w:val="000000" w:themeColor="text1"/>
          <w:sz w:val="24"/>
          <w:szCs w:val="24"/>
          <w:lang w:val="en-AU"/>
        </w:rPr>
        <w:t xml:space="preserve"> </w:t>
      </w:r>
      <w:commentRangeStart w:id="25"/>
      <w:r w:rsidR="00310FF9" w:rsidRPr="008D3EF3">
        <w:rPr>
          <w:rFonts w:ascii="Times New Roman" w:eastAsiaTheme="minorHAnsi" w:hAnsi="Times New Roman" w:cstheme="minorBidi"/>
          <w:color w:val="000000" w:themeColor="text1"/>
          <w:sz w:val="24"/>
          <w:szCs w:val="24"/>
          <w:lang w:val="en-AU"/>
        </w:rPr>
        <w:t>2013</w:t>
      </w:r>
      <w:commentRangeEnd w:id="25"/>
      <w:r w:rsidR="00310FF9" w:rsidRPr="008D3EF3">
        <w:rPr>
          <w:rStyle w:val="CommentReference"/>
          <w:rFonts w:asciiTheme="minorHAnsi" w:eastAsiaTheme="minorHAnsi" w:hAnsiTheme="minorHAnsi" w:cstheme="minorBidi"/>
          <w:color w:val="auto"/>
          <w:lang w:val="en-AU"/>
        </w:rPr>
        <w:commentReference w:id="25"/>
      </w:r>
      <w:r w:rsidR="00533812" w:rsidRPr="008D3EF3">
        <w:rPr>
          <w:rStyle w:val="CommentReference"/>
          <w:rFonts w:asciiTheme="minorHAnsi" w:eastAsiaTheme="minorHAnsi" w:hAnsiTheme="minorHAnsi" w:cstheme="minorBidi"/>
          <w:color w:val="auto"/>
          <w:lang w:val="en-AU"/>
        </w:rPr>
        <w:commentReference w:id="26"/>
      </w:r>
      <w:r w:rsidR="001130BA" w:rsidRPr="008D3EF3">
        <w:rPr>
          <w:rFonts w:ascii="Times New Roman" w:eastAsiaTheme="minorHAnsi" w:hAnsi="Times New Roman" w:cstheme="minorBidi"/>
          <w:color w:val="000000" w:themeColor="text1"/>
          <w:sz w:val="24"/>
          <w:szCs w:val="24"/>
          <w:lang w:val="en-AU"/>
        </w:rPr>
        <w:t>)</w:t>
      </w:r>
      <w:r w:rsidR="00DE00B5" w:rsidRPr="008D3EF3">
        <w:rPr>
          <w:rFonts w:ascii="Times New Roman" w:eastAsiaTheme="minorHAnsi" w:hAnsi="Times New Roman" w:cstheme="minorBidi"/>
          <w:color w:val="000000" w:themeColor="text1"/>
          <w:sz w:val="24"/>
          <w:szCs w:val="24"/>
          <w:lang w:val="en-AU"/>
        </w:rPr>
        <w:t>.</w:t>
      </w:r>
    </w:p>
    <w:p w14:paraId="2DDEDC7B" w14:textId="77777777" w:rsidR="00B40B91" w:rsidRPr="008D3EF3" w:rsidRDefault="0080342B" w:rsidP="00EB1632">
      <w:pPr>
        <w:pStyle w:val="WALTHAMnormaltext"/>
        <w:spacing w:after="0" w:line="480" w:lineRule="auto"/>
        <w:rPr>
          <w:rFonts w:ascii="Times New Roman" w:eastAsiaTheme="minorHAnsi" w:hAnsi="Times New Roman" w:cstheme="minorBidi"/>
          <w:color w:val="000000" w:themeColor="text1"/>
          <w:sz w:val="24"/>
          <w:szCs w:val="24"/>
          <w:lang w:val="en-AU"/>
        </w:rPr>
      </w:pPr>
      <w:commentRangeStart w:id="27"/>
      <w:r w:rsidRPr="008D3EF3">
        <w:rPr>
          <w:rFonts w:ascii="Times New Roman" w:eastAsiaTheme="minorHAnsi" w:hAnsi="Times New Roman" w:cstheme="minorBidi"/>
          <w:color w:val="000000" w:themeColor="text1"/>
          <w:sz w:val="24"/>
          <w:szCs w:val="24"/>
          <w:lang w:val="en-AU"/>
        </w:rPr>
        <w:t>Table</w:t>
      </w:r>
      <w:commentRangeEnd w:id="27"/>
      <w:r w:rsidRPr="008D3EF3">
        <w:rPr>
          <w:rStyle w:val="CommentReference"/>
          <w:rFonts w:asciiTheme="minorHAnsi" w:eastAsiaTheme="minorHAnsi" w:hAnsiTheme="minorHAnsi" w:cstheme="minorBidi"/>
          <w:color w:val="auto"/>
          <w:lang w:val="en-AU"/>
        </w:rPr>
        <w:commentReference w:id="27"/>
      </w:r>
      <w:r w:rsidRPr="008D3EF3">
        <w:rPr>
          <w:rFonts w:ascii="Times New Roman" w:eastAsiaTheme="minorHAnsi" w:hAnsi="Times New Roman" w:cstheme="minorBidi"/>
          <w:color w:val="000000" w:themeColor="text1"/>
          <w:sz w:val="24"/>
          <w:szCs w:val="24"/>
          <w:lang w:val="en-AU"/>
        </w:rPr>
        <w:t xml:space="preserve"> 1: Interview schedule – pets, health and older people</w:t>
      </w:r>
    </w:p>
    <w:p w14:paraId="59BD23D0" w14:textId="77777777" w:rsidR="00B40B91" w:rsidRPr="008D3EF3" w:rsidRDefault="00B40B91" w:rsidP="0084136D">
      <w:pPr>
        <w:pBdr>
          <w:top w:val="single" w:sz="4" w:space="1" w:color="auto"/>
          <w:left w:val="single" w:sz="4" w:space="1" w:color="auto"/>
          <w:bottom w:val="single" w:sz="4" w:space="1" w:color="auto"/>
          <w:right w:val="single" w:sz="4" w:space="4" w:color="auto"/>
        </w:pBdr>
        <w:spacing w:after="0" w:line="360" w:lineRule="auto"/>
        <w:ind w:left="284"/>
        <w:jc w:val="center"/>
        <w:rPr>
          <w:rFonts w:ascii="Calibri" w:eastAsia="Calibri" w:hAnsi="Calibri" w:cs="Times New Roman"/>
          <w:b/>
          <w:caps/>
        </w:rPr>
      </w:pPr>
      <w:commentRangeStart w:id="28"/>
      <w:commentRangeStart w:id="29"/>
      <w:r w:rsidRPr="008D3EF3">
        <w:rPr>
          <w:rFonts w:ascii="Calibri" w:eastAsia="Calibri" w:hAnsi="Calibri" w:cs="Times New Roman"/>
          <w:b/>
          <w:bCs/>
          <w:caps/>
        </w:rPr>
        <w:t>Interview</w:t>
      </w:r>
      <w:commentRangeEnd w:id="28"/>
      <w:r w:rsidR="0080342B" w:rsidRPr="008D3EF3">
        <w:rPr>
          <w:rStyle w:val="CommentReference"/>
        </w:rPr>
        <w:commentReference w:id="28"/>
      </w:r>
      <w:commentRangeEnd w:id="29"/>
      <w:r w:rsidR="007B4A19" w:rsidRPr="008D3EF3">
        <w:rPr>
          <w:rStyle w:val="CommentReference"/>
        </w:rPr>
        <w:commentReference w:id="29"/>
      </w:r>
      <w:r w:rsidRPr="008D3EF3">
        <w:rPr>
          <w:rFonts w:ascii="Calibri" w:eastAsia="Calibri" w:hAnsi="Calibri" w:cs="Times New Roman"/>
          <w:b/>
          <w:bCs/>
          <w:caps/>
        </w:rPr>
        <w:t xml:space="preserve"> schedule – pets, health and older people</w:t>
      </w:r>
    </w:p>
    <w:p w14:paraId="4813C731" w14:textId="77777777" w:rsidR="00B40B91" w:rsidRPr="008D3EF3" w:rsidRDefault="00B40B91" w:rsidP="0084136D">
      <w:pPr>
        <w:numPr>
          <w:ilvl w:val="0"/>
          <w:numId w:val="5"/>
        </w:numPr>
        <w:pBdr>
          <w:top w:val="single" w:sz="4" w:space="1" w:color="auto"/>
          <w:left w:val="single" w:sz="4" w:space="4" w:color="auto"/>
          <w:bottom w:val="single" w:sz="4" w:space="1" w:color="auto"/>
          <w:right w:val="single" w:sz="4" w:space="4" w:color="auto"/>
        </w:pBdr>
        <w:spacing w:after="0" w:line="360" w:lineRule="auto"/>
        <w:contextualSpacing/>
        <w:rPr>
          <w:rFonts w:ascii="Calibri" w:eastAsia="Calibri" w:hAnsi="Calibri" w:cs="Times New Roman"/>
        </w:rPr>
      </w:pPr>
      <w:r w:rsidRPr="008D3EF3">
        <w:rPr>
          <w:rFonts w:ascii="Calibri" w:eastAsia="Calibri" w:hAnsi="Calibri" w:cs="Times New Roman"/>
        </w:rPr>
        <w:t>Can you tell me about your history of pet ownership?</w:t>
      </w:r>
    </w:p>
    <w:p w14:paraId="39CD7A78" w14:textId="77777777" w:rsidR="00B40B91" w:rsidRPr="008D3EF3" w:rsidRDefault="00B40B91" w:rsidP="0084136D">
      <w:pPr>
        <w:numPr>
          <w:ilvl w:val="0"/>
          <w:numId w:val="5"/>
        </w:numPr>
        <w:pBdr>
          <w:top w:val="single" w:sz="4" w:space="1" w:color="auto"/>
          <w:left w:val="single" w:sz="4" w:space="4" w:color="auto"/>
          <w:bottom w:val="single" w:sz="4" w:space="1" w:color="auto"/>
          <w:right w:val="single" w:sz="4" w:space="4" w:color="auto"/>
        </w:pBdr>
        <w:spacing w:after="0" w:line="360" w:lineRule="auto"/>
        <w:contextualSpacing/>
        <w:rPr>
          <w:rFonts w:ascii="Calibri" w:eastAsia="Calibri" w:hAnsi="Calibri" w:cs="Times New Roman"/>
        </w:rPr>
      </w:pPr>
      <w:r w:rsidRPr="008D3EF3">
        <w:rPr>
          <w:rFonts w:ascii="Calibri" w:eastAsia="Calibri" w:hAnsi="Calibri" w:cs="Times New Roman"/>
        </w:rPr>
        <w:t>Can you tell me why you have pets now?</w:t>
      </w:r>
    </w:p>
    <w:p w14:paraId="1AE01501" w14:textId="77777777" w:rsidR="00B40B91" w:rsidRPr="008D3EF3" w:rsidRDefault="00B40B91" w:rsidP="0084136D">
      <w:pPr>
        <w:numPr>
          <w:ilvl w:val="0"/>
          <w:numId w:val="5"/>
        </w:numPr>
        <w:pBdr>
          <w:top w:val="single" w:sz="4" w:space="1" w:color="auto"/>
          <w:left w:val="single" w:sz="4" w:space="4" w:color="auto"/>
          <w:bottom w:val="single" w:sz="4" w:space="1" w:color="auto"/>
          <w:right w:val="single" w:sz="4" w:space="4" w:color="auto"/>
        </w:pBdr>
        <w:spacing w:after="0" w:line="360" w:lineRule="auto"/>
        <w:contextualSpacing/>
        <w:rPr>
          <w:rFonts w:ascii="Calibri" w:eastAsia="Calibri" w:hAnsi="Calibri" w:cs="Times New Roman"/>
        </w:rPr>
      </w:pPr>
      <w:r w:rsidRPr="008D3EF3">
        <w:rPr>
          <w:rFonts w:ascii="Calibri" w:eastAsia="Calibri" w:hAnsi="Calibri" w:cs="Times New Roman"/>
        </w:rPr>
        <w:t>How do you see your pet affecting your health? (positively and negatively)</w:t>
      </w:r>
    </w:p>
    <w:p w14:paraId="21927ED0" w14:textId="77777777" w:rsidR="00B40B91" w:rsidRPr="008D3EF3" w:rsidRDefault="00B40B91" w:rsidP="0084136D">
      <w:pPr>
        <w:numPr>
          <w:ilvl w:val="0"/>
          <w:numId w:val="5"/>
        </w:numPr>
        <w:pBdr>
          <w:top w:val="single" w:sz="4" w:space="1" w:color="auto"/>
          <w:left w:val="single" w:sz="4" w:space="4" w:color="auto"/>
          <w:bottom w:val="single" w:sz="4" w:space="1" w:color="auto"/>
          <w:right w:val="single" w:sz="4" w:space="4" w:color="auto"/>
        </w:pBdr>
        <w:spacing w:after="0" w:line="360" w:lineRule="auto"/>
        <w:contextualSpacing/>
        <w:rPr>
          <w:rFonts w:ascii="Calibri" w:eastAsia="Calibri" w:hAnsi="Calibri" w:cs="Times New Roman"/>
        </w:rPr>
      </w:pPr>
      <w:r w:rsidRPr="008D3EF3">
        <w:rPr>
          <w:rFonts w:ascii="Calibri" w:eastAsia="Calibri" w:hAnsi="Calibri" w:cs="Times New Roman"/>
        </w:rPr>
        <w:lastRenderedPageBreak/>
        <w:t xml:space="preserve">Do you think having a pet adds to your quality of life? How?  </w:t>
      </w:r>
    </w:p>
    <w:p w14:paraId="0C17B4ED" w14:textId="77777777" w:rsidR="00B40B91" w:rsidRPr="008D3EF3" w:rsidRDefault="00B40B91" w:rsidP="0084136D">
      <w:pPr>
        <w:numPr>
          <w:ilvl w:val="0"/>
          <w:numId w:val="5"/>
        </w:numPr>
        <w:pBdr>
          <w:top w:val="single" w:sz="4" w:space="1" w:color="auto"/>
          <w:left w:val="single" w:sz="4" w:space="4" w:color="auto"/>
          <w:bottom w:val="single" w:sz="4" w:space="1" w:color="auto"/>
          <w:right w:val="single" w:sz="4" w:space="4" w:color="auto"/>
        </w:pBdr>
        <w:spacing w:after="0" w:line="360" w:lineRule="auto"/>
        <w:contextualSpacing/>
        <w:rPr>
          <w:rFonts w:ascii="Calibri" w:eastAsia="Calibri" w:hAnsi="Calibri" w:cs="Times New Roman"/>
        </w:rPr>
      </w:pPr>
      <w:r w:rsidRPr="008D3EF3">
        <w:rPr>
          <w:rFonts w:ascii="Calibri" w:eastAsia="Calibri" w:hAnsi="Calibri" w:cs="Times New Roman"/>
        </w:rPr>
        <w:t xml:space="preserve">Do different pets (individuals and kinds) impact on your health differently? </w:t>
      </w:r>
    </w:p>
    <w:p w14:paraId="0484A6E4" w14:textId="77777777" w:rsidR="00B40B91" w:rsidRPr="008D3EF3" w:rsidRDefault="00B40B91" w:rsidP="0084136D">
      <w:pPr>
        <w:numPr>
          <w:ilvl w:val="0"/>
          <w:numId w:val="5"/>
        </w:numPr>
        <w:pBdr>
          <w:top w:val="single" w:sz="4" w:space="1" w:color="auto"/>
          <w:left w:val="single" w:sz="4" w:space="4" w:color="auto"/>
          <w:bottom w:val="single" w:sz="4" w:space="1" w:color="auto"/>
          <w:right w:val="single" w:sz="4" w:space="4" w:color="auto"/>
        </w:pBdr>
        <w:spacing w:after="0" w:line="360" w:lineRule="auto"/>
        <w:contextualSpacing/>
        <w:rPr>
          <w:rFonts w:ascii="Calibri" w:eastAsia="Calibri" w:hAnsi="Calibri" w:cs="Times New Roman"/>
        </w:rPr>
      </w:pPr>
      <w:r w:rsidRPr="008D3EF3">
        <w:rPr>
          <w:rFonts w:ascii="Calibri" w:eastAsia="Calibri" w:hAnsi="Calibri" w:cs="Times New Roman"/>
        </w:rPr>
        <w:t xml:space="preserve">Has your relationship with your pet(s) changed over time? </w:t>
      </w:r>
      <w:proofErr w:type="spellStart"/>
      <w:r w:rsidRPr="008D3EF3">
        <w:rPr>
          <w:rFonts w:ascii="Calibri" w:eastAsia="Calibri" w:hAnsi="Calibri" w:cs="Times New Roman"/>
        </w:rPr>
        <w:t>Eg</w:t>
      </w:r>
      <w:proofErr w:type="spellEnd"/>
      <w:r w:rsidRPr="008D3EF3">
        <w:rPr>
          <w:rFonts w:ascii="Calibri" w:eastAsia="Calibri" w:hAnsi="Calibri" w:cs="Times New Roman"/>
        </w:rPr>
        <w:t xml:space="preserve"> as the pet ages? As you have aged? </w:t>
      </w:r>
    </w:p>
    <w:p w14:paraId="7003348B" w14:textId="77777777" w:rsidR="00B40B91" w:rsidRPr="008D3EF3" w:rsidRDefault="00B40B91" w:rsidP="0084136D">
      <w:pPr>
        <w:numPr>
          <w:ilvl w:val="0"/>
          <w:numId w:val="5"/>
        </w:numPr>
        <w:pBdr>
          <w:top w:val="single" w:sz="4" w:space="1" w:color="auto"/>
          <w:left w:val="single" w:sz="4" w:space="4" w:color="auto"/>
          <w:bottom w:val="single" w:sz="4" w:space="1" w:color="auto"/>
          <w:right w:val="single" w:sz="4" w:space="4" w:color="auto"/>
        </w:pBdr>
        <w:spacing w:after="0" w:line="360" w:lineRule="auto"/>
        <w:contextualSpacing/>
        <w:rPr>
          <w:rFonts w:ascii="Calibri" w:eastAsia="Calibri" w:hAnsi="Calibri" w:cs="Times New Roman"/>
        </w:rPr>
      </w:pPr>
      <w:r w:rsidRPr="008D3EF3">
        <w:rPr>
          <w:rFonts w:ascii="Calibri" w:eastAsia="Calibri" w:hAnsi="Calibri" w:cs="Times New Roman"/>
        </w:rPr>
        <w:t xml:space="preserve">What is unique about your relationship with pets compared to people? </w:t>
      </w:r>
    </w:p>
    <w:p w14:paraId="4603AFC8" w14:textId="77777777" w:rsidR="00B40B91" w:rsidRPr="008D3EF3" w:rsidRDefault="00B40B91" w:rsidP="0084136D">
      <w:pPr>
        <w:numPr>
          <w:ilvl w:val="0"/>
          <w:numId w:val="5"/>
        </w:numPr>
        <w:pBdr>
          <w:top w:val="single" w:sz="4" w:space="1" w:color="auto"/>
          <w:left w:val="single" w:sz="4" w:space="4" w:color="auto"/>
          <w:bottom w:val="single" w:sz="4" w:space="1" w:color="auto"/>
          <w:right w:val="single" w:sz="4" w:space="4" w:color="auto"/>
        </w:pBdr>
        <w:spacing w:after="0" w:line="360" w:lineRule="auto"/>
        <w:contextualSpacing/>
        <w:rPr>
          <w:rFonts w:ascii="Calibri" w:eastAsia="Calibri" w:hAnsi="Calibri" w:cs="Times New Roman"/>
        </w:rPr>
      </w:pPr>
      <w:r w:rsidRPr="008D3EF3">
        <w:rPr>
          <w:rFonts w:ascii="Calibri" w:eastAsia="Calibri" w:hAnsi="Calibri" w:cs="Times New Roman"/>
        </w:rPr>
        <w:t xml:space="preserve">Are there things that bother you with regard to having a pet at your age?  </w:t>
      </w:r>
    </w:p>
    <w:p w14:paraId="167B6C18" w14:textId="77777777" w:rsidR="00B40B91" w:rsidRPr="008D3EF3" w:rsidRDefault="00B40B91" w:rsidP="0084136D">
      <w:pPr>
        <w:numPr>
          <w:ilvl w:val="0"/>
          <w:numId w:val="5"/>
        </w:numPr>
        <w:pBdr>
          <w:top w:val="single" w:sz="4" w:space="1" w:color="auto"/>
          <w:left w:val="single" w:sz="4" w:space="4" w:color="auto"/>
          <w:bottom w:val="single" w:sz="4" w:space="1" w:color="auto"/>
          <w:right w:val="single" w:sz="4" w:space="4" w:color="auto"/>
        </w:pBdr>
        <w:spacing w:after="0" w:line="360" w:lineRule="auto"/>
        <w:contextualSpacing/>
        <w:rPr>
          <w:rFonts w:ascii="Calibri" w:eastAsia="Calibri" w:hAnsi="Calibri" w:cs="Times New Roman"/>
        </w:rPr>
      </w:pPr>
      <w:r w:rsidRPr="008D3EF3">
        <w:rPr>
          <w:rFonts w:ascii="Calibri" w:eastAsia="Calibri" w:hAnsi="Calibri" w:cs="Times New Roman"/>
        </w:rPr>
        <w:t>What are you future plans with regard to pet ownership</w:t>
      </w:r>
      <w:r w:rsidR="005B0C18" w:rsidRPr="008D3EF3">
        <w:rPr>
          <w:rFonts w:ascii="Calibri" w:eastAsia="Calibri" w:hAnsi="Calibri" w:cs="Times New Roman"/>
        </w:rPr>
        <w:t>?</w:t>
      </w:r>
    </w:p>
    <w:p w14:paraId="17EE7F6E" w14:textId="77777777" w:rsidR="00B40B91" w:rsidRPr="008D3EF3" w:rsidRDefault="00B40B91" w:rsidP="0084136D">
      <w:pPr>
        <w:numPr>
          <w:ilvl w:val="0"/>
          <w:numId w:val="5"/>
        </w:numPr>
        <w:pBdr>
          <w:top w:val="single" w:sz="4" w:space="1" w:color="auto"/>
          <w:left w:val="single" w:sz="4" w:space="4" w:color="auto"/>
          <w:bottom w:val="single" w:sz="4" w:space="1" w:color="auto"/>
          <w:right w:val="single" w:sz="4" w:space="4" w:color="auto"/>
        </w:pBdr>
        <w:shd w:val="clear" w:color="auto" w:fill="FFFFFF"/>
        <w:spacing w:after="0" w:line="360" w:lineRule="auto"/>
        <w:contextualSpacing/>
        <w:rPr>
          <w:rFonts w:ascii="Calibri" w:eastAsia="Calibri,Times New Roman" w:hAnsi="Calibri" w:cs="Calibri,Times New Roman"/>
          <w:color w:val="000000"/>
          <w:lang w:eastAsia="zh-CN"/>
        </w:rPr>
      </w:pPr>
      <w:r w:rsidRPr="008D3EF3">
        <w:rPr>
          <w:rFonts w:ascii="Calibri" w:eastAsia="Calibri,Times New Roman" w:hAnsi="Calibri" w:cs="Calibri,Times New Roman"/>
          <w:color w:val="000000"/>
          <w:lang w:eastAsia="zh-CN"/>
        </w:rPr>
        <w:t xml:space="preserve">Do you have someone who looks after your pet at times? Who? </w:t>
      </w:r>
    </w:p>
    <w:p w14:paraId="339B66F8" w14:textId="77777777" w:rsidR="00B40B91" w:rsidRPr="008D3EF3" w:rsidRDefault="00B40B91" w:rsidP="0084136D">
      <w:pPr>
        <w:numPr>
          <w:ilvl w:val="0"/>
          <w:numId w:val="5"/>
        </w:numPr>
        <w:pBdr>
          <w:top w:val="single" w:sz="4" w:space="1" w:color="auto"/>
          <w:left w:val="single" w:sz="4" w:space="4" w:color="auto"/>
          <w:bottom w:val="single" w:sz="4" w:space="1" w:color="auto"/>
          <w:right w:val="single" w:sz="4" w:space="4" w:color="auto"/>
        </w:pBdr>
        <w:spacing w:after="0" w:line="360" w:lineRule="auto"/>
        <w:contextualSpacing/>
        <w:rPr>
          <w:rFonts w:ascii="Calibri" w:eastAsia="Calibri" w:hAnsi="Calibri" w:cs="Times New Roman"/>
        </w:rPr>
      </w:pPr>
      <w:r w:rsidRPr="008D3EF3">
        <w:rPr>
          <w:rFonts w:ascii="Calibri" w:eastAsia="Calibri" w:hAnsi="Calibri" w:cs="Times New Roman"/>
        </w:rPr>
        <w:t>Do you have anything more you would like to add re the topic of pets and aging?</w:t>
      </w:r>
    </w:p>
    <w:p w14:paraId="6BCA00EC" w14:textId="77777777" w:rsidR="005208D5" w:rsidRPr="008D3EF3" w:rsidRDefault="005208D5" w:rsidP="00EB1632">
      <w:pPr>
        <w:pStyle w:val="WALTHAMnormaltext"/>
        <w:spacing w:after="0" w:line="480" w:lineRule="auto"/>
        <w:rPr>
          <w:rFonts w:ascii="Times New Roman" w:eastAsiaTheme="minorHAnsi" w:hAnsi="Times New Roman" w:cstheme="minorBidi"/>
          <w:b/>
          <w:color w:val="000000" w:themeColor="text1"/>
          <w:sz w:val="24"/>
          <w:szCs w:val="24"/>
          <w:lang w:val="en-AU"/>
        </w:rPr>
      </w:pPr>
    </w:p>
    <w:p w14:paraId="3F924CDA" w14:textId="77777777" w:rsidR="00824967" w:rsidRPr="008D3EF3" w:rsidRDefault="005B0C18" w:rsidP="00EB1632">
      <w:pPr>
        <w:spacing w:after="0" w:line="480" w:lineRule="auto"/>
        <w:rPr>
          <w:rFonts w:ascii="Times New Roman" w:hAnsi="Times New Roman" w:cs="Times New Roman"/>
          <w:color w:val="000000" w:themeColor="text1"/>
          <w:sz w:val="24"/>
          <w:szCs w:val="24"/>
        </w:rPr>
      </w:pPr>
      <w:r w:rsidRPr="008D3EF3">
        <w:rPr>
          <w:rFonts w:ascii="Times New Roman" w:hAnsi="Times New Roman"/>
          <w:color w:val="000000" w:themeColor="text1"/>
          <w:sz w:val="24"/>
          <w:szCs w:val="24"/>
        </w:rPr>
        <w:t xml:space="preserve">As can be seen </w:t>
      </w:r>
      <w:r w:rsidR="0080342B" w:rsidRPr="008D3EF3">
        <w:rPr>
          <w:rFonts w:ascii="Times New Roman" w:hAnsi="Times New Roman"/>
          <w:color w:val="000000" w:themeColor="text1"/>
          <w:sz w:val="24"/>
          <w:szCs w:val="24"/>
        </w:rPr>
        <w:t xml:space="preserve">in Table 1, </w:t>
      </w:r>
      <w:r w:rsidRPr="008D3EF3">
        <w:rPr>
          <w:rFonts w:ascii="Times New Roman" w:hAnsi="Times New Roman"/>
          <w:color w:val="000000" w:themeColor="text1"/>
          <w:sz w:val="24"/>
          <w:szCs w:val="24"/>
        </w:rPr>
        <w:t>i</w:t>
      </w:r>
      <w:r w:rsidR="006F5CCF" w:rsidRPr="008D3EF3">
        <w:rPr>
          <w:rFonts w:ascii="Times New Roman" w:hAnsi="Times New Roman"/>
          <w:color w:val="000000" w:themeColor="text1"/>
          <w:sz w:val="24"/>
          <w:szCs w:val="24"/>
        </w:rPr>
        <w:t>nformation about suicide was n</w:t>
      </w:r>
      <w:r w:rsidRPr="008D3EF3">
        <w:rPr>
          <w:rFonts w:ascii="Times New Roman" w:hAnsi="Times New Roman"/>
          <w:color w:val="000000" w:themeColor="text1"/>
          <w:sz w:val="24"/>
          <w:szCs w:val="24"/>
        </w:rPr>
        <w:t xml:space="preserve">ot </w:t>
      </w:r>
      <w:r w:rsidR="006F5CCF" w:rsidRPr="008D3EF3">
        <w:rPr>
          <w:rFonts w:ascii="Times New Roman" w:hAnsi="Times New Roman"/>
          <w:noProof/>
          <w:color w:val="000000" w:themeColor="text1"/>
          <w:sz w:val="24"/>
          <w:szCs w:val="24"/>
        </w:rPr>
        <w:t>sought</w:t>
      </w:r>
      <w:r w:rsidRPr="008D3EF3">
        <w:rPr>
          <w:rFonts w:ascii="Times New Roman" w:hAnsi="Times New Roman"/>
          <w:noProof/>
          <w:color w:val="000000" w:themeColor="text1"/>
          <w:sz w:val="24"/>
          <w:szCs w:val="24"/>
        </w:rPr>
        <w:t>, rather it emerged as participants responded to these questions</w:t>
      </w:r>
      <w:r w:rsidR="009709EC" w:rsidRPr="008D3EF3">
        <w:rPr>
          <w:rFonts w:ascii="Times New Roman" w:hAnsi="Times New Roman"/>
          <w:noProof/>
          <w:color w:val="000000" w:themeColor="text1"/>
          <w:sz w:val="24"/>
          <w:szCs w:val="24"/>
        </w:rPr>
        <w:t>; a line of responses that can be interpreted as supporting the underpinning open-ness of approach taken</w:t>
      </w:r>
      <w:r w:rsidR="00D42213" w:rsidRPr="008D3EF3">
        <w:rPr>
          <w:rFonts w:ascii="Times New Roman" w:hAnsi="Times New Roman"/>
          <w:noProof/>
          <w:color w:val="000000" w:themeColor="text1"/>
          <w:sz w:val="24"/>
          <w:szCs w:val="24"/>
        </w:rPr>
        <w:t>. T</w:t>
      </w:r>
      <w:r w:rsidR="006F5CCF" w:rsidRPr="008D3EF3">
        <w:rPr>
          <w:rFonts w:ascii="Times New Roman" w:hAnsi="Times New Roman"/>
          <w:noProof/>
          <w:color w:val="000000" w:themeColor="text1"/>
          <w:sz w:val="24"/>
          <w:szCs w:val="24"/>
        </w:rPr>
        <w:t>he theorising presented here is based on analysis of interview transcripts</w:t>
      </w:r>
      <w:r w:rsidR="006F5CCF" w:rsidRPr="008D3EF3">
        <w:rPr>
          <w:rFonts w:ascii="Times New Roman" w:hAnsi="Times New Roman"/>
          <w:color w:val="000000" w:themeColor="text1"/>
          <w:sz w:val="24"/>
          <w:szCs w:val="24"/>
        </w:rPr>
        <w:t xml:space="preserve">. </w:t>
      </w:r>
      <w:r w:rsidR="008B522C" w:rsidRPr="008D3EF3">
        <w:rPr>
          <w:rFonts w:ascii="Times New Roman" w:hAnsi="Times New Roman" w:cs="Times New Roman"/>
          <w:color w:val="000000" w:themeColor="text1"/>
          <w:sz w:val="24"/>
          <w:szCs w:val="24"/>
        </w:rPr>
        <w:t>T</w:t>
      </w:r>
      <w:r w:rsidR="00ED74C8" w:rsidRPr="008D3EF3">
        <w:rPr>
          <w:rFonts w:ascii="Times New Roman" w:hAnsi="Times New Roman" w:cs="Times New Roman"/>
          <w:color w:val="000000" w:themeColor="text1"/>
          <w:sz w:val="24"/>
          <w:szCs w:val="24"/>
        </w:rPr>
        <w:t xml:space="preserve">he data </w:t>
      </w:r>
      <w:r w:rsidR="00D42213" w:rsidRPr="008D3EF3">
        <w:rPr>
          <w:rFonts w:ascii="Times New Roman" w:hAnsi="Times New Roman" w:cs="Times New Roman"/>
          <w:noProof/>
          <w:color w:val="000000" w:themeColor="text1"/>
          <w:sz w:val="24"/>
          <w:szCs w:val="24"/>
        </w:rPr>
        <w:t>were</w:t>
      </w:r>
      <w:r w:rsidR="006F5CCF" w:rsidRPr="008D3EF3">
        <w:rPr>
          <w:rFonts w:ascii="Times New Roman" w:hAnsi="Times New Roman" w:cs="Times New Roman"/>
          <w:color w:val="000000" w:themeColor="text1"/>
          <w:sz w:val="24"/>
          <w:szCs w:val="24"/>
        </w:rPr>
        <w:t xml:space="preserve"> </w:t>
      </w:r>
      <w:r w:rsidR="008B522C" w:rsidRPr="008D3EF3">
        <w:rPr>
          <w:rFonts w:ascii="Times New Roman" w:hAnsi="Times New Roman" w:cs="Times New Roman"/>
          <w:color w:val="000000" w:themeColor="text1"/>
          <w:sz w:val="24"/>
          <w:szCs w:val="24"/>
        </w:rPr>
        <w:t>provided spontaneously</w:t>
      </w:r>
      <w:r w:rsidR="00ED74C8" w:rsidRPr="008D3EF3">
        <w:rPr>
          <w:rFonts w:ascii="Times New Roman" w:hAnsi="Times New Roman" w:cs="Times New Roman"/>
          <w:color w:val="000000" w:themeColor="text1"/>
          <w:sz w:val="24"/>
          <w:szCs w:val="24"/>
        </w:rPr>
        <w:t xml:space="preserve"> by older pet owners who responded to public calls via radio and snowball sampling </w:t>
      </w:r>
      <w:r w:rsidR="006F5CCF" w:rsidRPr="008D3EF3">
        <w:rPr>
          <w:rFonts w:ascii="Times New Roman" w:hAnsi="Times New Roman" w:cs="Times New Roman"/>
          <w:color w:val="000000" w:themeColor="text1"/>
          <w:sz w:val="24"/>
          <w:szCs w:val="24"/>
        </w:rPr>
        <w:t xml:space="preserve">to </w:t>
      </w:r>
      <w:r w:rsidR="003A38CC" w:rsidRPr="008D3EF3">
        <w:rPr>
          <w:rFonts w:ascii="Times New Roman" w:hAnsi="Times New Roman" w:cs="Times New Roman"/>
          <w:color w:val="000000" w:themeColor="text1"/>
          <w:sz w:val="24"/>
          <w:szCs w:val="24"/>
        </w:rPr>
        <w:t xml:space="preserve">requests to share how they </w:t>
      </w:r>
      <w:r w:rsidR="006F5CCF" w:rsidRPr="008D3EF3">
        <w:rPr>
          <w:rFonts w:ascii="Times New Roman" w:hAnsi="Times New Roman" w:cs="Times New Roman"/>
          <w:color w:val="000000" w:themeColor="text1"/>
          <w:sz w:val="24"/>
          <w:szCs w:val="24"/>
        </w:rPr>
        <w:t>believed their pets impacted on their health</w:t>
      </w:r>
      <w:r w:rsidR="00D135B9" w:rsidRPr="008D3EF3">
        <w:rPr>
          <w:rFonts w:ascii="Times New Roman" w:hAnsi="Times New Roman" w:cs="Times New Roman"/>
          <w:color w:val="000000" w:themeColor="text1"/>
          <w:sz w:val="24"/>
          <w:szCs w:val="24"/>
        </w:rPr>
        <w:t>.</w:t>
      </w:r>
      <w:r w:rsidR="00824967" w:rsidRPr="008D3EF3">
        <w:rPr>
          <w:rFonts w:ascii="Times New Roman" w:hAnsi="Times New Roman" w:cs="Times New Roman"/>
          <w:color w:val="000000" w:themeColor="text1"/>
          <w:sz w:val="24"/>
          <w:szCs w:val="24"/>
        </w:rPr>
        <w:t xml:space="preserve"> </w:t>
      </w:r>
      <w:r w:rsidR="003A38CC" w:rsidRPr="008D3EF3">
        <w:rPr>
          <w:rFonts w:ascii="Times New Roman" w:hAnsi="Times New Roman" w:cs="Times New Roman"/>
          <w:color w:val="000000" w:themeColor="text1"/>
          <w:sz w:val="24"/>
          <w:szCs w:val="24"/>
        </w:rPr>
        <w:t>Within this open approach</w:t>
      </w:r>
      <w:r w:rsidR="00D42213" w:rsidRPr="008D3EF3">
        <w:rPr>
          <w:rFonts w:ascii="Times New Roman" w:hAnsi="Times New Roman" w:cs="Times New Roman"/>
          <w:color w:val="000000" w:themeColor="text1"/>
          <w:sz w:val="24"/>
          <w:szCs w:val="24"/>
        </w:rPr>
        <w:t>,</w:t>
      </w:r>
      <w:r w:rsidR="003A38CC" w:rsidRPr="008D3EF3">
        <w:rPr>
          <w:rFonts w:ascii="Times New Roman" w:hAnsi="Times New Roman" w:cs="Times New Roman"/>
          <w:color w:val="000000" w:themeColor="text1"/>
          <w:sz w:val="24"/>
          <w:szCs w:val="24"/>
        </w:rPr>
        <w:t xml:space="preserve"> p</w:t>
      </w:r>
      <w:r w:rsidR="00824967" w:rsidRPr="008D3EF3">
        <w:rPr>
          <w:rFonts w:ascii="Times New Roman" w:hAnsi="Times New Roman" w:cs="Times New Roman"/>
          <w:color w:val="000000" w:themeColor="text1"/>
          <w:sz w:val="24"/>
          <w:szCs w:val="24"/>
        </w:rPr>
        <w:t xml:space="preserve">urposeful sampling was </w:t>
      </w:r>
      <w:r w:rsidR="00DB7AAA" w:rsidRPr="008D3EF3">
        <w:rPr>
          <w:rFonts w:ascii="Times New Roman" w:hAnsi="Times New Roman" w:cs="Times New Roman"/>
          <w:color w:val="000000" w:themeColor="text1"/>
          <w:sz w:val="24"/>
          <w:szCs w:val="24"/>
        </w:rPr>
        <w:t xml:space="preserve">employed to obtain broad </w:t>
      </w:r>
      <w:r w:rsidR="0088789C" w:rsidRPr="008D3EF3">
        <w:rPr>
          <w:rFonts w:ascii="Times New Roman" w:hAnsi="Times New Roman" w:cs="Times New Roman"/>
          <w:color w:val="000000" w:themeColor="text1"/>
          <w:sz w:val="24"/>
          <w:szCs w:val="24"/>
        </w:rPr>
        <w:t xml:space="preserve">rich </w:t>
      </w:r>
      <w:r w:rsidR="00DB7AAA" w:rsidRPr="008D3EF3">
        <w:rPr>
          <w:rFonts w:ascii="Times New Roman" w:hAnsi="Times New Roman" w:cs="Times New Roman"/>
          <w:color w:val="000000" w:themeColor="text1"/>
          <w:sz w:val="24"/>
          <w:szCs w:val="24"/>
        </w:rPr>
        <w:t>insights</w:t>
      </w:r>
      <w:r w:rsidR="0088789C" w:rsidRPr="008D3EF3">
        <w:rPr>
          <w:rFonts w:ascii="Times New Roman" w:hAnsi="Times New Roman" w:cs="Times New Roman"/>
          <w:color w:val="000000" w:themeColor="text1"/>
          <w:sz w:val="24"/>
          <w:szCs w:val="24"/>
        </w:rPr>
        <w:t xml:space="preserve"> (Kim, </w:t>
      </w:r>
      <w:proofErr w:type="spellStart"/>
      <w:r w:rsidR="0088789C" w:rsidRPr="008D3EF3">
        <w:rPr>
          <w:rFonts w:ascii="Times New Roman" w:hAnsi="Times New Roman" w:cs="Times New Roman"/>
          <w:color w:val="000000" w:themeColor="text1"/>
          <w:sz w:val="24"/>
          <w:szCs w:val="24"/>
        </w:rPr>
        <w:t>Sefcik</w:t>
      </w:r>
      <w:proofErr w:type="spellEnd"/>
      <w:r w:rsidR="0088789C" w:rsidRPr="008D3EF3">
        <w:rPr>
          <w:rFonts w:ascii="Times New Roman" w:hAnsi="Times New Roman" w:cs="Times New Roman"/>
          <w:color w:val="000000" w:themeColor="text1"/>
          <w:sz w:val="24"/>
          <w:szCs w:val="24"/>
        </w:rPr>
        <w:t xml:space="preserve"> and </w:t>
      </w:r>
      <w:proofErr w:type="spellStart"/>
      <w:r w:rsidR="0088789C" w:rsidRPr="008D3EF3">
        <w:rPr>
          <w:rFonts w:ascii="Times New Roman" w:hAnsi="Times New Roman" w:cs="Times New Roman"/>
          <w:color w:val="000000" w:themeColor="text1"/>
          <w:sz w:val="24"/>
          <w:szCs w:val="24"/>
        </w:rPr>
        <w:t>Bradway</w:t>
      </w:r>
      <w:proofErr w:type="spellEnd"/>
      <w:r w:rsidR="0088789C" w:rsidRPr="008D3EF3">
        <w:rPr>
          <w:rFonts w:ascii="Times New Roman" w:hAnsi="Times New Roman" w:cs="Times New Roman"/>
          <w:color w:val="000000" w:themeColor="text1"/>
          <w:sz w:val="24"/>
          <w:szCs w:val="24"/>
        </w:rPr>
        <w:t xml:space="preserve"> 2017)</w:t>
      </w:r>
      <w:r w:rsidR="00DB7AAA" w:rsidRPr="008D3EF3">
        <w:rPr>
          <w:rFonts w:ascii="Times New Roman" w:hAnsi="Times New Roman" w:cs="Times New Roman"/>
          <w:color w:val="000000" w:themeColor="text1"/>
          <w:sz w:val="24"/>
          <w:szCs w:val="24"/>
        </w:rPr>
        <w:t xml:space="preserve"> </w:t>
      </w:r>
      <w:r w:rsidR="0088789C" w:rsidRPr="008D3EF3">
        <w:rPr>
          <w:rFonts w:ascii="Times New Roman" w:hAnsi="Times New Roman" w:cs="Times New Roman"/>
          <w:color w:val="000000" w:themeColor="text1"/>
          <w:sz w:val="24"/>
          <w:szCs w:val="24"/>
        </w:rPr>
        <w:t xml:space="preserve">into the health impacting nature and facets </w:t>
      </w:r>
      <w:r w:rsidR="00DB7AAA" w:rsidRPr="008D3EF3">
        <w:rPr>
          <w:rFonts w:ascii="Times New Roman" w:hAnsi="Times New Roman" w:cs="Times New Roman"/>
          <w:color w:val="000000" w:themeColor="text1"/>
          <w:sz w:val="24"/>
          <w:szCs w:val="24"/>
        </w:rPr>
        <w:t>of human-animal relationships</w:t>
      </w:r>
      <w:r w:rsidR="003A38CC" w:rsidRPr="008D3EF3">
        <w:rPr>
          <w:rFonts w:ascii="Times New Roman" w:hAnsi="Times New Roman" w:cs="Times New Roman"/>
          <w:color w:val="000000" w:themeColor="text1"/>
          <w:sz w:val="24"/>
          <w:szCs w:val="24"/>
        </w:rPr>
        <w:t xml:space="preserve">. A </w:t>
      </w:r>
      <w:r w:rsidR="00DB7AAA" w:rsidRPr="008D3EF3">
        <w:rPr>
          <w:rFonts w:ascii="Times New Roman" w:hAnsi="Times New Roman" w:cs="Times New Roman"/>
          <w:color w:val="000000" w:themeColor="text1"/>
          <w:sz w:val="24"/>
          <w:szCs w:val="24"/>
        </w:rPr>
        <w:t>diverse range of older pet owners, with a diverse range of animals</w:t>
      </w:r>
      <w:r w:rsidR="003A38CC" w:rsidRPr="008D3EF3">
        <w:rPr>
          <w:rFonts w:ascii="Times New Roman" w:hAnsi="Times New Roman" w:cs="Times New Roman"/>
          <w:color w:val="000000" w:themeColor="text1"/>
          <w:sz w:val="24"/>
          <w:szCs w:val="24"/>
        </w:rPr>
        <w:t xml:space="preserve"> was </w:t>
      </w:r>
      <w:r w:rsidR="009428C9" w:rsidRPr="008D3EF3">
        <w:rPr>
          <w:rFonts w:ascii="Times New Roman" w:hAnsi="Times New Roman" w:cs="Times New Roman"/>
          <w:color w:val="000000" w:themeColor="text1"/>
          <w:sz w:val="24"/>
          <w:szCs w:val="24"/>
        </w:rPr>
        <w:t xml:space="preserve">sought to gain insights into the </w:t>
      </w:r>
      <w:r w:rsidR="00F235D7" w:rsidRPr="008D3EF3">
        <w:rPr>
          <w:rFonts w:ascii="Times New Roman" w:hAnsi="Times New Roman" w:cs="Times New Roman"/>
          <w:color w:val="000000" w:themeColor="text1"/>
          <w:sz w:val="24"/>
          <w:szCs w:val="24"/>
        </w:rPr>
        <w:t>variety</w:t>
      </w:r>
      <w:r w:rsidR="009428C9" w:rsidRPr="008D3EF3">
        <w:rPr>
          <w:rFonts w:ascii="Times New Roman" w:hAnsi="Times New Roman" w:cs="Times New Roman"/>
          <w:color w:val="000000" w:themeColor="text1"/>
          <w:sz w:val="24"/>
          <w:szCs w:val="24"/>
        </w:rPr>
        <w:t xml:space="preserve"> of human-pet configurations. </w:t>
      </w:r>
      <w:r w:rsidR="00D42213" w:rsidRPr="008D3EF3">
        <w:rPr>
          <w:rFonts w:ascii="Times New Roman" w:hAnsi="Times New Roman" w:cs="Times New Roman"/>
          <w:color w:val="000000" w:themeColor="text1"/>
          <w:sz w:val="24"/>
          <w:szCs w:val="24"/>
        </w:rPr>
        <w:t>After</w:t>
      </w:r>
      <w:r w:rsidR="003A38CC" w:rsidRPr="008D3EF3">
        <w:rPr>
          <w:rFonts w:ascii="Times New Roman" w:hAnsi="Times New Roman" w:cs="Times New Roman"/>
          <w:color w:val="000000" w:themeColor="text1"/>
          <w:sz w:val="24"/>
          <w:szCs w:val="24"/>
        </w:rPr>
        <w:t xml:space="preserve"> </w:t>
      </w:r>
      <w:r w:rsidR="00D42213" w:rsidRPr="008D3EF3">
        <w:rPr>
          <w:rFonts w:ascii="Times New Roman" w:hAnsi="Times New Roman" w:cs="Times New Roman"/>
          <w:color w:val="000000" w:themeColor="text1"/>
          <w:sz w:val="24"/>
          <w:szCs w:val="24"/>
        </w:rPr>
        <w:t xml:space="preserve">the </w:t>
      </w:r>
      <w:r w:rsidR="003A38CC" w:rsidRPr="008D3EF3">
        <w:rPr>
          <w:rFonts w:ascii="Times New Roman" w:hAnsi="Times New Roman" w:cs="Times New Roman"/>
          <w:color w:val="000000" w:themeColor="text1"/>
          <w:sz w:val="24"/>
          <w:szCs w:val="24"/>
        </w:rPr>
        <w:t>initial open recruitment</w:t>
      </w:r>
      <w:r w:rsidR="00D42213" w:rsidRPr="008D3EF3">
        <w:rPr>
          <w:rFonts w:ascii="Times New Roman" w:hAnsi="Times New Roman" w:cs="Times New Roman"/>
          <w:color w:val="000000" w:themeColor="text1"/>
          <w:sz w:val="24"/>
          <w:szCs w:val="24"/>
        </w:rPr>
        <w:t>,</w:t>
      </w:r>
      <w:r w:rsidR="003A38CC" w:rsidRPr="008D3EF3">
        <w:rPr>
          <w:rFonts w:ascii="Times New Roman" w:hAnsi="Times New Roman" w:cs="Times New Roman"/>
          <w:color w:val="000000" w:themeColor="text1"/>
          <w:sz w:val="24"/>
          <w:szCs w:val="24"/>
        </w:rPr>
        <w:t xml:space="preserve"> a more targeted approach </w:t>
      </w:r>
      <w:r w:rsidR="00F235D7" w:rsidRPr="008D3EF3">
        <w:rPr>
          <w:rFonts w:ascii="Times New Roman" w:hAnsi="Times New Roman" w:cs="Times New Roman"/>
          <w:color w:val="000000" w:themeColor="text1"/>
          <w:sz w:val="24"/>
          <w:szCs w:val="24"/>
        </w:rPr>
        <w:t xml:space="preserve">was used </w:t>
      </w:r>
      <w:r w:rsidR="00D42213" w:rsidRPr="008D3EF3">
        <w:rPr>
          <w:rFonts w:ascii="Times New Roman" w:hAnsi="Times New Roman" w:cs="Times New Roman"/>
          <w:color w:val="000000" w:themeColor="text1"/>
          <w:sz w:val="24"/>
          <w:szCs w:val="24"/>
        </w:rPr>
        <w:t xml:space="preserve">to </w:t>
      </w:r>
      <w:r w:rsidR="003A38CC" w:rsidRPr="008D3EF3">
        <w:rPr>
          <w:rFonts w:ascii="Times New Roman" w:hAnsi="Times New Roman" w:cs="Times New Roman"/>
          <w:color w:val="000000" w:themeColor="text1"/>
          <w:sz w:val="24"/>
          <w:szCs w:val="24"/>
        </w:rPr>
        <w:t xml:space="preserve">seek specific pet and owner profiles (to moderate the </w:t>
      </w:r>
      <w:r w:rsidR="00D42213" w:rsidRPr="008D3EF3">
        <w:rPr>
          <w:rFonts w:ascii="Times New Roman" w:hAnsi="Times New Roman" w:cs="Times New Roman"/>
          <w:color w:val="000000" w:themeColor="text1"/>
          <w:sz w:val="24"/>
          <w:szCs w:val="24"/>
        </w:rPr>
        <w:t xml:space="preserve">bias toward </w:t>
      </w:r>
      <w:r w:rsidR="003A38CC" w:rsidRPr="008D3EF3">
        <w:rPr>
          <w:rFonts w:ascii="Times New Roman" w:hAnsi="Times New Roman" w:cs="Times New Roman"/>
          <w:color w:val="000000" w:themeColor="text1"/>
          <w:sz w:val="24"/>
          <w:szCs w:val="24"/>
        </w:rPr>
        <w:t>women</w:t>
      </w:r>
      <w:r w:rsidR="005938F6" w:rsidRPr="008D3EF3">
        <w:rPr>
          <w:rFonts w:ascii="Times New Roman" w:hAnsi="Times New Roman" w:cs="Times New Roman"/>
          <w:color w:val="000000" w:themeColor="text1"/>
          <w:sz w:val="24"/>
          <w:szCs w:val="24"/>
        </w:rPr>
        <w:t>,</w:t>
      </w:r>
      <w:r w:rsidR="00D42213" w:rsidRPr="008D3EF3">
        <w:rPr>
          <w:rFonts w:ascii="Times New Roman" w:hAnsi="Times New Roman" w:cs="Times New Roman"/>
          <w:color w:val="000000" w:themeColor="text1"/>
          <w:sz w:val="24"/>
          <w:szCs w:val="24"/>
        </w:rPr>
        <w:t xml:space="preserve"> </w:t>
      </w:r>
      <w:r w:rsidR="00F235D7" w:rsidRPr="008D3EF3">
        <w:rPr>
          <w:rFonts w:ascii="Times New Roman" w:hAnsi="Times New Roman" w:cs="Times New Roman"/>
          <w:color w:val="000000" w:themeColor="text1"/>
          <w:sz w:val="24"/>
          <w:szCs w:val="24"/>
        </w:rPr>
        <w:t xml:space="preserve">usually </w:t>
      </w:r>
      <w:r w:rsidR="00D42213" w:rsidRPr="008D3EF3">
        <w:rPr>
          <w:rFonts w:ascii="Times New Roman" w:hAnsi="Times New Roman" w:cs="Times New Roman"/>
          <w:color w:val="000000" w:themeColor="text1"/>
          <w:sz w:val="24"/>
          <w:szCs w:val="24"/>
        </w:rPr>
        <w:t>with pet dogs</w:t>
      </w:r>
      <w:r w:rsidR="00F235D7" w:rsidRPr="008D3EF3">
        <w:rPr>
          <w:rFonts w:ascii="Times New Roman" w:hAnsi="Times New Roman" w:cs="Times New Roman"/>
          <w:color w:val="000000" w:themeColor="text1"/>
          <w:sz w:val="24"/>
          <w:szCs w:val="24"/>
        </w:rPr>
        <w:t xml:space="preserve"> that had emerged</w:t>
      </w:r>
      <w:r w:rsidR="003A38CC" w:rsidRPr="008D3EF3">
        <w:rPr>
          <w:rFonts w:ascii="Times New Roman" w:hAnsi="Times New Roman" w:cs="Times New Roman"/>
          <w:color w:val="000000" w:themeColor="text1"/>
          <w:sz w:val="24"/>
          <w:szCs w:val="24"/>
        </w:rPr>
        <w:t>)</w:t>
      </w:r>
      <w:r w:rsidR="00DB7AAA" w:rsidRPr="008D3EF3">
        <w:rPr>
          <w:rFonts w:ascii="Times New Roman" w:hAnsi="Times New Roman" w:cs="Times New Roman"/>
          <w:color w:val="000000" w:themeColor="text1"/>
          <w:sz w:val="24"/>
          <w:szCs w:val="24"/>
        </w:rPr>
        <w:t xml:space="preserve">. </w:t>
      </w:r>
      <w:r w:rsidR="00D42213" w:rsidRPr="008D3EF3">
        <w:rPr>
          <w:rFonts w:ascii="Times New Roman" w:hAnsi="Times New Roman" w:cs="Times New Roman"/>
          <w:color w:val="000000" w:themeColor="text1"/>
          <w:sz w:val="24"/>
          <w:szCs w:val="24"/>
        </w:rPr>
        <w:t>A</w:t>
      </w:r>
      <w:r w:rsidR="0088789C" w:rsidRPr="008D3EF3">
        <w:rPr>
          <w:rFonts w:ascii="Times New Roman" w:hAnsi="Times New Roman" w:cs="Times New Roman"/>
          <w:color w:val="000000" w:themeColor="text1"/>
          <w:sz w:val="24"/>
          <w:szCs w:val="24"/>
        </w:rPr>
        <w:t xml:space="preserve"> total of 3</w:t>
      </w:r>
      <w:r w:rsidR="003A38CC" w:rsidRPr="008D3EF3">
        <w:rPr>
          <w:rFonts w:ascii="Times New Roman" w:hAnsi="Times New Roman" w:cs="Times New Roman"/>
          <w:color w:val="000000" w:themeColor="text1"/>
          <w:sz w:val="24"/>
          <w:szCs w:val="24"/>
        </w:rPr>
        <w:t>5</w:t>
      </w:r>
      <w:r w:rsidR="0088789C" w:rsidRPr="008D3EF3">
        <w:rPr>
          <w:rFonts w:ascii="Times New Roman" w:hAnsi="Times New Roman" w:cs="Times New Roman"/>
          <w:color w:val="000000" w:themeColor="text1"/>
          <w:sz w:val="24"/>
          <w:szCs w:val="24"/>
        </w:rPr>
        <w:t xml:space="preserve"> participants </w:t>
      </w:r>
      <w:r w:rsidR="00D42213" w:rsidRPr="008D3EF3">
        <w:rPr>
          <w:rFonts w:ascii="Times New Roman" w:hAnsi="Times New Roman" w:cs="Times New Roman"/>
          <w:color w:val="000000" w:themeColor="text1"/>
          <w:sz w:val="24"/>
          <w:szCs w:val="24"/>
        </w:rPr>
        <w:t xml:space="preserve">were </w:t>
      </w:r>
      <w:r w:rsidR="0088789C" w:rsidRPr="008D3EF3">
        <w:rPr>
          <w:rFonts w:ascii="Times New Roman" w:hAnsi="Times New Roman" w:cs="Times New Roman"/>
          <w:color w:val="000000" w:themeColor="text1"/>
          <w:sz w:val="24"/>
          <w:szCs w:val="24"/>
        </w:rPr>
        <w:t>interviewed</w:t>
      </w:r>
      <w:r w:rsidR="001A5EE1" w:rsidRPr="008D3EF3">
        <w:rPr>
          <w:rFonts w:ascii="Times New Roman" w:hAnsi="Times New Roman" w:cs="Times New Roman"/>
          <w:color w:val="000000" w:themeColor="text1"/>
          <w:sz w:val="24"/>
          <w:szCs w:val="24"/>
        </w:rPr>
        <w:t xml:space="preserve"> (20 female and 15 males; age range </w:t>
      </w:r>
      <w:r w:rsidR="003A38CC" w:rsidRPr="008D3EF3">
        <w:rPr>
          <w:rFonts w:ascii="Times New Roman" w:hAnsi="Times New Roman" w:cs="Times New Roman"/>
          <w:color w:val="000000" w:themeColor="text1"/>
          <w:sz w:val="24"/>
          <w:szCs w:val="24"/>
        </w:rPr>
        <w:t>59 to 83</w:t>
      </w:r>
      <w:r w:rsidR="001A5EE1" w:rsidRPr="008D3EF3">
        <w:rPr>
          <w:rFonts w:ascii="Times New Roman" w:hAnsi="Times New Roman" w:cs="Times New Roman"/>
          <w:color w:val="000000" w:themeColor="text1"/>
          <w:sz w:val="24"/>
          <w:szCs w:val="24"/>
        </w:rPr>
        <w:t xml:space="preserve"> years; mean age</w:t>
      </w:r>
      <w:r w:rsidR="0080342B" w:rsidRPr="008D3EF3">
        <w:rPr>
          <w:rFonts w:ascii="Times New Roman" w:hAnsi="Times New Roman" w:cs="Times New Roman"/>
          <w:color w:val="000000" w:themeColor="text1"/>
          <w:sz w:val="24"/>
          <w:szCs w:val="24"/>
        </w:rPr>
        <w:t xml:space="preserve"> </w:t>
      </w:r>
      <w:r w:rsidR="003A38CC" w:rsidRPr="008D3EF3">
        <w:rPr>
          <w:rFonts w:ascii="Times New Roman" w:hAnsi="Times New Roman" w:cs="Times New Roman"/>
          <w:color w:val="000000" w:themeColor="text1"/>
          <w:sz w:val="24"/>
          <w:szCs w:val="24"/>
        </w:rPr>
        <w:t xml:space="preserve">70 </w:t>
      </w:r>
      <w:r w:rsidR="001A5EE1" w:rsidRPr="008D3EF3">
        <w:rPr>
          <w:rFonts w:ascii="Times New Roman" w:hAnsi="Times New Roman" w:cs="Times New Roman"/>
          <w:color w:val="000000" w:themeColor="text1"/>
          <w:sz w:val="24"/>
          <w:szCs w:val="24"/>
        </w:rPr>
        <w:t>years)</w:t>
      </w:r>
      <w:r w:rsidR="00367525" w:rsidRPr="008D3EF3">
        <w:rPr>
          <w:rFonts w:ascii="Times New Roman" w:hAnsi="Times New Roman" w:cs="Times New Roman"/>
          <w:color w:val="000000" w:themeColor="text1"/>
          <w:sz w:val="24"/>
          <w:szCs w:val="24"/>
        </w:rPr>
        <w:t xml:space="preserve">. Most participants were Anglo-Australian although there were several </w:t>
      </w:r>
      <w:r w:rsidR="00D42213" w:rsidRPr="008D3EF3">
        <w:rPr>
          <w:rFonts w:ascii="Times New Roman" w:hAnsi="Times New Roman" w:cs="Times New Roman"/>
          <w:color w:val="000000" w:themeColor="text1"/>
          <w:sz w:val="24"/>
          <w:szCs w:val="24"/>
        </w:rPr>
        <w:t xml:space="preserve">interviewees of </w:t>
      </w:r>
      <w:r w:rsidR="00367525" w:rsidRPr="008D3EF3">
        <w:rPr>
          <w:rFonts w:ascii="Times New Roman" w:hAnsi="Times New Roman" w:cs="Times New Roman"/>
          <w:color w:val="000000" w:themeColor="text1"/>
          <w:sz w:val="24"/>
          <w:szCs w:val="24"/>
        </w:rPr>
        <w:t>European origin</w:t>
      </w:r>
      <w:r w:rsidR="003C2B0C" w:rsidRPr="008D3EF3">
        <w:rPr>
          <w:rFonts w:ascii="Times New Roman" w:hAnsi="Times New Roman" w:cs="Times New Roman"/>
          <w:color w:val="000000" w:themeColor="text1"/>
          <w:sz w:val="24"/>
          <w:szCs w:val="24"/>
        </w:rPr>
        <w:t>; pet owners</w:t>
      </w:r>
      <w:r w:rsidR="0080342B" w:rsidRPr="008D3EF3">
        <w:rPr>
          <w:rFonts w:ascii="Times New Roman" w:hAnsi="Times New Roman" w:cs="Times New Roman"/>
          <w:color w:val="000000" w:themeColor="text1"/>
          <w:sz w:val="24"/>
          <w:szCs w:val="24"/>
        </w:rPr>
        <w:t>’</w:t>
      </w:r>
      <w:r w:rsidR="003C2B0C" w:rsidRPr="008D3EF3">
        <w:rPr>
          <w:rFonts w:ascii="Times New Roman" w:hAnsi="Times New Roman" w:cs="Times New Roman"/>
          <w:color w:val="000000" w:themeColor="text1"/>
          <w:sz w:val="24"/>
          <w:szCs w:val="24"/>
        </w:rPr>
        <w:t xml:space="preserve"> living circumstances </w:t>
      </w:r>
      <w:r w:rsidR="00EB1632" w:rsidRPr="008D3EF3">
        <w:rPr>
          <w:rFonts w:ascii="Times New Roman" w:hAnsi="Times New Roman" w:cs="Times New Roman"/>
          <w:color w:val="000000" w:themeColor="text1"/>
          <w:sz w:val="24"/>
          <w:szCs w:val="24"/>
        </w:rPr>
        <w:t xml:space="preserve">were predominately </w:t>
      </w:r>
      <w:r w:rsidR="003C2B0C" w:rsidRPr="008D3EF3">
        <w:rPr>
          <w:rFonts w:ascii="Times New Roman" w:hAnsi="Times New Roman" w:cs="Times New Roman"/>
          <w:color w:val="000000" w:themeColor="text1"/>
          <w:sz w:val="24"/>
          <w:szCs w:val="24"/>
        </w:rPr>
        <w:t>single person</w:t>
      </w:r>
      <w:r w:rsidR="00EB1632" w:rsidRPr="008D3EF3">
        <w:rPr>
          <w:rFonts w:ascii="Times New Roman" w:hAnsi="Times New Roman" w:cs="Times New Roman"/>
          <w:color w:val="000000" w:themeColor="text1"/>
          <w:sz w:val="24"/>
          <w:szCs w:val="24"/>
        </w:rPr>
        <w:t xml:space="preserve"> and </w:t>
      </w:r>
      <w:r w:rsidR="003C2B0C" w:rsidRPr="008D3EF3">
        <w:rPr>
          <w:rFonts w:ascii="Times New Roman" w:hAnsi="Times New Roman" w:cs="Times New Roman"/>
          <w:color w:val="000000" w:themeColor="text1"/>
          <w:sz w:val="24"/>
          <w:szCs w:val="24"/>
        </w:rPr>
        <w:t>couple households</w:t>
      </w:r>
      <w:r w:rsidR="00367525" w:rsidRPr="008D3EF3">
        <w:rPr>
          <w:rFonts w:ascii="Times New Roman" w:hAnsi="Times New Roman" w:cs="Times New Roman"/>
          <w:color w:val="000000" w:themeColor="text1"/>
          <w:sz w:val="24"/>
          <w:szCs w:val="24"/>
        </w:rPr>
        <w:t xml:space="preserve">. </w:t>
      </w:r>
      <w:r w:rsidR="00D42213" w:rsidRPr="008D3EF3">
        <w:rPr>
          <w:rFonts w:ascii="Times New Roman" w:hAnsi="Times New Roman" w:cs="Times New Roman"/>
          <w:color w:val="000000" w:themeColor="text1"/>
          <w:sz w:val="24"/>
          <w:szCs w:val="24"/>
        </w:rPr>
        <w:t>The interv</w:t>
      </w:r>
      <w:r w:rsidR="003C2B0C" w:rsidRPr="008D3EF3">
        <w:rPr>
          <w:rFonts w:ascii="Times New Roman" w:hAnsi="Times New Roman" w:cs="Times New Roman"/>
          <w:color w:val="000000" w:themeColor="text1"/>
          <w:sz w:val="24"/>
          <w:szCs w:val="24"/>
        </w:rPr>
        <w:t>i</w:t>
      </w:r>
      <w:r w:rsidR="00D42213" w:rsidRPr="008D3EF3">
        <w:rPr>
          <w:rFonts w:ascii="Times New Roman" w:hAnsi="Times New Roman" w:cs="Times New Roman"/>
          <w:color w:val="000000" w:themeColor="text1"/>
          <w:sz w:val="24"/>
          <w:szCs w:val="24"/>
        </w:rPr>
        <w:t>ewees’ p</w:t>
      </w:r>
      <w:r w:rsidR="00367525" w:rsidRPr="008D3EF3">
        <w:rPr>
          <w:rFonts w:ascii="Times New Roman" w:hAnsi="Times New Roman" w:cs="Times New Roman"/>
          <w:color w:val="000000" w:themeColor="text1"/>
          <w:sz w:val="24"/>
          <w:szCs w:val="24"/>
        </w:rPr>
        <w:t>ets reflected the patterns of pet ownership in Australia (A</w:t>
      </w:r>
      <w:r w:rsidR="00C660A3" w:rsidRPr="008D3EF3">
        <w:rPr>
          <w:rFonts w:ascii="Times New Roman" w:hAnsi="Times New Roman" w:cs="Times New Roman"/>
          <w:color w:val="000000" w:themeColor="text1"/>
          <w:sz w:val="24"/>
          <w:szCs w:val="24"/>
        </w:rPr>
        <w:t xml:space="preserve">nimal Medicines </w:t>
      </w:r>
      <w:proofErr w:type="gramStart"/>
      <w:r w:rsidR="00C660A3" w:rsidRPr="008D3EF3">
        <w:rPr>
          <w:rFonts w:ascii="Times New Roman" w:hAnsi="Times New Roman" w:cs="Times New Roman"/>
          <w:color w:val="000000" w:themeColor="text1"/>
          <w:sz w:val="24"/>
          <w:szCs w:val="24"/>
        </w:rPr>
        <w:t>Australia</w:t>
      </w:r>
      <w:r w:rsidR="001A5EE1" w:rsidRPr="008D3EF3">
        <w:rPr>
          <w:rFonts w:ascii="Times New Roman" w:hAnsi="Times New Roman" w:cs="Times New Roman"/>
          <w:color w:val="000000" w:themeColor="text1"/>
          <w:sz w:val="24"/>
          <w:szCs w:val="24"/>
        </w:rPr>
        <w:t xml:space="preserve"> </w:t>
      </w:r>
      <w:r w:rsidR="00367525" w:rsidRPr="008D3EF3">
        <w:rPr>
          <w:rFonts w:ascii="Times New Roman" w:hAnsi="Times New Roman" w:cs="Times New Roman"/>
          <w:color w:val="000000" w:themeColor="text1"/>
          <w:sz w:val="24"/>
          <w:szCs w:val="24"/>
        </w:rPr>
        <w:t xml:space="preserve"> </w:t>
      </w:r>
      <w:r w:rsidR="004D7487" w:rsidRPr="008D3EF3">
        <w:rPr>
          <w:rFonts w:ascii="Times New Roman" w:hAnsi="Times New Roman" w:cs="Times New Roman"/>
          <w:color w:val="000000" w:themeColor="text1"/>
          <w:sz w:val="24"/>
          <w:szCs w:val="24"/>
        </w:rPr>
        <w:t>2016</w:t>
      </w:r>
      <w:proofErr w:type="gramEnd"/>
      <w:r w:rsidR="00367525" w:rsidRPr="008D3EF3">
        <w:rPr>
          <w:rFonts w:ascii="Times New Roman" w:hAnsi="Times New Roman" w:cs="Times New Roman"/>
          <w:color w:val="000000" w:themeColor="text1"/>
          <w:sz w:val="24"/>
          <w:szCs w:val="24"/>
        </w:rPr>
        <w:t xml:space="preserve">) of </w:t>
      </w:r>
      <w:r w:rsidR="0088789C" w:rsidRPr="008D3EF3">
        <w:rPr>
          <w:rFonts w:ascii="Times New Roman" w:hAnsi="Times New Roman" w:cs="Times New Roman"/>
          <w:color w:val="000000" w:themeColor="text1"/>
          <w:sz w:val="24"/>
          <w:szCs w:val="24"/>
        </w:rPr>
        <w:t>predominately dogs</w:t>
      </w:r>
      <w:r w:rsidR="00CA525F" w:rsidRPr="008D3EF3">
        <w:rPr>
          <w:rFonts w:ascii="Times New Roman" w:hAnsi="Times New Roman" w:cs="Times New Roman"/>
          <w:color w:val="000000" w:themeColor="text1"/>
          <w:sz w:val="24"/>
          <w:szCs w:val="24"/>
        </w:rPr>
        <w:t xml:space="preserve">, followed by cats </w:t>
      </w:r>
      <w:r w:rsidR="00D42213" w:rsidRPr="008D3EF3">
        <w:rPr>
          <w:rFonts w:ascii="Times New Roman" w:hAnsi="Times New Roman" w:cs="Times New Roman"/>
          <w:color w:val="000000" w:themeColor="text1"/>
          <w:sz w:val="24"/>
          <w:szCs w:val="24"/>
        </w:rPr>
        <w:t xml:space="preserve">and </w:t>
      </w:r>
      <w:r w:rsidR="0088789C" w:rsidRPr="008D3EF3">
        <w:rPr>
          <w:rFonts w:ascii="Times New Roman" w:hAnsi="Times New Roman" w:cs="Times New Roman"/>
          <w:color w:val="000000" w:themeColor="text1"/>
          <w:sz w:val="24"/>
          <w:szCs w:val="24"/>
        </w:rPr>
        <w:t>birds (aviary and indoor</w:t>
      </w:r>
      <w:r w:rsidR="00367525" w:rsidRPr="008D3EF3">
        <w:rPr>
          <w:rFonts w:ascii="Times New Roman" w:hAnsi="Times New Roman" w:cs="Times New Roman"/>
          <w:color w:val="000000" w:themeColor="text1"/>
          <w:sz w:val="24"/>
          <w:szCs w:val="24"/>
        </w:rPr>
        <w:t xml:space="preserve"> housed</w:t>
      </w:r>
      <w:r w:rsidR="0088789C" w:rsidRPr="008D3EF3">
        <w:rPr>
          <w:rFonts w:ascii="Times New Roman" w:hAnsi="Times New Roman" w:cs="Times New Roman"/>
          <w:color w:val="000000" w:themeColor="text1"/>
          <w:sz w:val="24"/>
          <w:szCs w:val="24"/>
        </w:rPr>
        <w:t>)</w:t>
      </w:r>
      <w:r w:rsidR="00367525" w:rsidRPr="008D3EF3">
        <w:rPr>
          <w:rFonts w:ascii="Times New Roman" w:hAnsi="Times New Roman" w:cs="Times New Roman"/>
          <w:color w:val="000000" w:themeColor="text1"/>
          <w:sz w:val="24"/>
          <w:szCs w:val="24"/>
        </w:rPr>
        <w:t xml:space="preserve"> and </w:t>
      </w:r>
      <w:r w:rsidR="009428C9" w:rsidRPr="008D3EF3">
        <w:rPr>
          <w:rFonts w:ascii="Times New Roman" w:hAnsi="Times New Roman" w:cs="Times New Roman"/>
          <w:color w:val="000000" w:themeColor="text1"/>
          <w:sz w:val="24"/>
          <w:szCs w:val="24"/>
        </w:rPr>
        <w:t xml:space="preserve">an array of </w:t>
      </w:r>
      <w:r w:rsidR="0088789C" w:rsidRPr="008D3EF3">
        <w:rPr>
          <w:rFonts w:ascii="Times New Roman" w:hAnsi="Times New Roman" w:cs="Times New Roman"/>
          <w:color w:val="000000" w:themeColor="text1"/>
          <w:sz w:val="24"/>
          <w:szCs w:val="24"/>
        </w:rPr>
        <w:t>reptiles</w:t>
      </w:r>
      <w:r w:rsidR="00367525" w:rsidRPr="008D3EF3">
        <w:rPr>
          <w:rFonts w:ascii="Times New Roman" w:hAnsi="Times New Roman" w:cs="Times New Roman"/>
          <w:color w:val="000000" w:themeColor="text1"/>
          <w:sz w:val="24"/>
          <w:szCs w:val="24"/>
        </w:rPr>
        <w:t xml:space="preserve">. </w:t>
      </w:r>
    </w:p>
    <w:p w14:paraId="6A9B2F6B" w14:textId="77777777" w:rsidR="00824967" w:rsidRPr="008D3EF3" w:rsidRDefault="00824967" w:rsidP="00EB1632">
      <w:pPr>
        <w:spacing w:after="0" w:line="480" w:lineRule="auto"/>
        <w:rPr>
          <w:rFonts w:ascii="Times New Roman" w:hAnsi="Times New Roman" w:cs="Times New Roman"/>
          <w:color w:val="000000" w:themeColor="text1"/>
          <w:sz w:val="24"/>
          <w:szCs w:val="24"/>
        </w:rPr>
      </w:pPr>
    </w:p>
    <w:p w14:paraId="5E770F1C" w14:textId="77777777" w:rsidR="003C2B0C" w:rsidRPr="008D3EF3" w:rsidRDefault="001015C0" w:rsidP="00EB1632">
      <w:pPr>
        <w:spacing w:after="0" w:line="480" w:lineRule="auto"/>
        <w:rPr>
          <w:rFonts w:ascii="Times New Roman" w:hAnsi="Times New Roman" w:cs="Times New Roman"/>
          <w:color w:val="000000" w:themeColor="text1"/>
          <w:sz w:val="24"/>
          <w:szCs w:val="24"/>
        </w:rPr>
      </w:pPr>
      <w:r w:rsidRPr="008D3EF3">
        <w:rPr>
          <w:rFonts w:ascii="Times New Roman" w:hAnsi="Times New Roman" w:cs="Times New Roman"/>
          <w:color w:val="000000" w:themeColor="text1"/>
          <w:sz w:val="24"/>
          <w:szCs w:val="24"/>
        </w:rPr>
        <w:t>I</w:t>
      </w:r>
      <w:r w:rsidR="00D135B9" w:rsidRPr="008D3EF3">
        <w:rPr>
          <w:rFonts w:ascii="Times New Roman" w:hAnsi="Times New Roman" w:cs="Times New Roman"/>
          <w:color w:val="000000" w:themeColor="text1"/>
          <w:sz w:val="24"/>
          <w:szCs w:val="24"/>
        </w:rPr>
        <w:t xml:space="preserve">nterviews </w:t>
      </w:r>
      <w:r w:rsidR="008B522C" w:rsidRPr="008D3EF3">
        <w:rPr>
          <w:rFonts w:ascii="Times New Roman" w:hAnsi="Times New Roman" w:cs="Times New Roman"/>
          <w:color w:val="000000" w:themeColor="text1"/>
          <w:sz w:val="24"/>
          <w:szCs w:val="24"/>
        </w:rPr>
        <w:t>were</w:t>
      </w:r>
      <w:r w:rsidR="00D135B9" w:rsidRPr="008D3EF3">
        <w:rPr>
          <w:rFonts w:ascii="Times New Roman" w:hAnsi="Times New Roman" w:cs="Times New Roman"/>
          <w:color w:val="000000" w:themeColor="text1"/>
          <w:sz w:val="24"/>
          <w:szCs w:val="24"/>
        </w:rPr>
        <w:t xml:space="preserve"> conducted face</w:t>
      </w:r>
      <w:r w:rsidR="008B522C" w:rsidRPr="008D3EF3">
        <w:rPr>
          <w:rFonts w:ascii="Times New Roman" w:hAnsi="Times New Roman" w:cs="Times New Roman"/>
          <w:color w:val="000000" w:themeColor="text1"/>
          <w:sz w:val="24"/>
          <w:szCs w:val="24"/>
        </w:rPr>
        <w:t>-</w:t>
      </w:r>
      <w:r w:rsidR="00D135B9" w:rsidRPr="008D3EF3">
        <w:rPr>
          <w:rFonts w:ascii="Times New Roman" w:hAnsi="Times New Roman" w:cs="Times New Roman"/>
          <w:color w:val="000000" w:themeColor="text1"/>
          <w:sz w:val="24"/>
          <w:szCs w:val="24"/>
        </w:rPr>
        <w:t>to</w:t>
      </w:r>
      <w:r w:rsidR="008B522C" w:rsidRPr="008D3EF3">
        <w:rPr>
          <w:rFonts w:ascii="Times New Roman" w:hAnsi="Times New Roman" w:cs="Times New Roman"/>
          <w:color w:val="000000" w:themeColor="text1"/>
          <w:sz w:val="24"/>
          <w:szCs w:val="24"/>
        </w:rPr>
        <w:t>-</w:t>
      </w:r>
      <w:r w:rsidR="00D135B9" w:rsidRPr="008D3EF3">
        <w:rPr>
          <w:rFonts w:ascii="Times New Roman" w:hAnsi="Times New Roman" w:cs="Times New Roman"/>
          <w:color w:val="000000" w:themeColor="text1"/>
          <w:sz w:val="24"/>
          <w:szCs w:val="24"/>
        </w:rPr>
        <w:t xml:space="preserve">face </w:t>
      </w:r>
      <w:r w:rsidR="00654397" w:rsidRPr="008D3EF3">
        <w:rPr>
          <w:rFonts w:ascii="Times New Roman" w:hAnsi="Times New Roman" w:cs="Times New Roman"/>
          <w:color w:val="000000" w:themeColor="text1"/>
          <w:sz w:val="24"/>
          <w:szCs w:val="24"/>
        </w:rPr>
        <w:t>by two interviewers</w:t>
      </w:r>
      <w:r w:rsidR="00824967" w:rsidRPr="008D3EF3">
        <w:rPr>
          <w:rFonts w:ascii="Times New Roman" w:hAnsi="Times New Roman" w:cs="Times New Roman"/>
          <w:color w:val="000000" w:themeColor="text1"/>
          <w:sz w:val="24"/>
          <w:szCs w:val="24"/>
        </w:rPr>
        <w:t>, usually</w:t>
      </w:r>
      <w:r w:rsidR="00654397" w:rsidRPr="008D3EF3">
        <w:rPr>
          <w:rFonts w:ascii="Times New Roman" w:hAnsi="Times New Roman" w:cs="Times New Roman"/>
          <w:color w:val="000000" w:themeColor="text1"/>
          <w:sz w:val="24"/>
          <w:szCs w:val="24"/>
        </w:rPr>
        <w:t xml:space="preserve"> </w:t>
      </w:r>
      <w:r w:rsidR="00D135B9" w:rsidRPr="008D3EF3">
        <w:rPr>
          <w:rFonts w:ascii="Times New Roman" w:hAnsi="Times New Roman" w:cs="Times New Roman"/>
          <w:color w:val="000000" w:themeColor="text1"/>
          <w:sz w:val="24"/>
          <w:szCs w:val="24"/>
        </w:rPr>
        <w:t>in participants</w:t>
      </w:r>
      <w:r w:rsidR="008B522C" w:rsidRPr="008D3EF3">
        <w:rPr>
          <w:rFonts w:ascii="Times New Roman" w:hAnsi="Times New Roman" w:cs="Times New Roman"/>
          <w:color w:val="000000" w:themeColor="text1"/>
          <w:sz w:val="24"/>
          <w:szCs w:val="24"/>
        </w:rPr>
        <w:t>’</w:t>
      </w:r>
      <w:r w:rsidR="00D135B9" w:rsidRPr="008D3EF3">
        <w:rPr>
          <w:rFonts w:ascii="Times New Roman" w:hAnsi="Times New Roman" w:cs="Times New Roman"/>
          <w:color w:val="000000" w:themeColor="text1"/>
          <w:sz w:val="24"/>
          <w:szCs w:val="24"/>
        </w:rPr>
        <w:t xml:space="preserve"> own homes with their</w:t>
      </w:r>
      <w:r w:rsidR="00264C72" w:rsidRPr="008D3EF3">
        <w:rPr>
          <w:rFonts w:ascii="Times New Roman" w:hAnsi="Times New Roman" w:cs="Times New Roman"/>
          <w:color w:val="000000" w:themeColor="text1"/>
          <w:sz w:val="24"/>
          <w:szCs w:val="24"/>
        </w:rPr>
        <w:t xml:space="preserve"> </w:t>
      </w:r>
      <w:r w:rsidR="00D135B9" w:rsidRPr="008D3EF3">
        <w:rPr>
          <w:rFonts w:ascii="Times New Roman" w:hAnsi="Times New Roman" w:cs="Times New Roman"/>
          <w:color w:val="000000" w:themeColor="text1"/>
          <w:sz w:val="24"/>
          <w:szCs w:val="24"/>
        </w:rPr>
        <w:t xml:space="preserve">pets present; </w:t>
      </w:r>
      <w:r w:rsidR="00824967" w:rsidRPr="008D3EF3">
        <w:rPr>
          <w:rFonts w:ascii="Times New Roman" w:hAnsi="Times New Roman" w:cs="Times New Roman"/>
          <w:color w:val="000000" w:themeColor="text1"/>
          <w:sz w:val="24"/>
          <w:szCs w:val="24"/>
        </w:rPr>
        <w:t xml:space="preserve">several were conducted </w:t>
      </w:r>
      <w:r w:rsidRPr="008D3EF3">
        <w:rPr>
          <w:rFonts w:ascii="Times New Roman" w:hAnsi="Times New Roman" w:cs="Times New Roman"/>
          <w:color w:val="000000" w:themeColor="text1"/>
          <w:sz w:val="24"/>
          <w:szCs w:val="24"/>
        </w:rPr>
        <w:t>via</w:t>
      </w:r>
      <w:r w:rsidR="00D135B9" w:rsidRPr="008D3EF3">
        <w:rPr>
          <w:rFonts w:ascii="Times New Roman" w:hAnsi="Times New Roman" w:cs="Times New Roman"/>
          <w:color w:val="000000" w:themeColor="text1"/>
          <w:sz w:val="24"/>
          <w:szCs w:val="24"/>
        </w:rPr>
        <w:t xml:space="preserve"> telephone </w:t>
      </w:r>
      <w:r w:rsidRPr="008D3EF3">
        <w:rPr>
          <w:rFonts w:ascii="Times New Roman" w:hAnsi="Times New Roman" w:cs="Times New Roman"/>
          <w:color w:val="000000" w:themeColor="text1"/>
          <w:sz w:val="24"/>
          <w:szCs w:val="24"/>
        </w:rPr>
        <w:t>(</w:t>
      </w:r>
      <w:r w:rsidR="00D135B9" w:rsidRPr="008D3EF3">
        <w:rPr>
          <w:rFonts w:ascii="Times New Roman" w:hAnsi="Times New Roman" w:cs="Times New Roman"/>
          <w:color w:val="000000" w:themeColor="text1"/>
          <w:sz w:val="24"/>
          <w:szCs w:val="24"/>
        </w:rPr>
        <w:t>non-metropolitan interviewees</w:t>
      </w:r>
      <w:r w:rsidRPr="008D3EF3">
        <w:rPr>
          <w:rFonts w:ascii="Times New Roman" w:hAnsi="Times New Roman" w:cs="Times New Roman"/>
          <w:color w:val="000000" w:themeColor="text1"/>
          <w:sz w:val="24"/>
          <w:szCs w:val="24"/>
        </w:rPr>
        <w:t>)</w:t>
      </w:r>
      <w:r w:rsidR="00824967" w:rsidRPr="008D3EF3">
        <w:rPr>
          <w:rFonts w:ascii="Times New Roman" w:hAnsi="Times New Roman" w:cs="Times New Roman"/>
          <w:color w:val="000000" w:themeColor="text1"/>
          <w:sz w:val="24"/>
          <w:szCs w:val="24"/>
        </w:rPr>
        <w:t xml:space="preserve"> and one in the office space available to the team</w:t>
      </w:r>
      <w:r w:rsidRPr="008D3EF3">
        <w:rPr>
          <w:rFonts w:ascii="Times New Roman" w:hAnsi="Times New Roman" w:cs="Times New Roman"/>
          <w:color w:val="000000" w:themeColor="text1"/>
          <w:sz w:val="24"/>
          <w:szCs w:val="24"/>
        </w:rPr>
        <w:t xml:space="preserve">. </w:t>
      </w:r>
      <w:r w:rsidR="004D7487" w:rsidRPr="008D3EF3">
        <w:rPr>
          <w:rFonts w:ascii="Times New Roman" w:hAnsi="Times New Roman" w:cs="Times New Roman"/>
          <w:color w:val="000000" w:themeColor="text1"/>
          <w:sz w:val="24"/>
          <w:szCs w:val="24"/>
        </w:rPr>
        <w:t xml:space="preserve">There were four couple interviews. </w:t>
      </w:r>
      <w:r w:rsidR="007E219D" w:rsidRPr="008D3EF3">
        <w:rPr>
          <w:rFonts w:ascii="Times New Roman" w:hAnsi="Times New Roman" w:cs="Times New Roman"/>
          <w:color w:val="000000" w:themeColor="text1"/>
          <w:sz w:val="24"/>
          <w:szCs w:val="24"/>
        </w:rPr>
        <w:t xml:space="preserve">The interview team consisted of </w:t>
      </w:r>
      <w:r w:rsidR="008F3D9D" w:rsidRPr="008D3EF3">
        <w:rPr>
          <w:rFonts w:ascii="Times New Roman" w:hAnsi="Times New Roman" w:cs="Times New Roman"/>
          <w:color w:val="000000" w:themeColor="text1"/>
          <w:sz w:val="24"/>
          <w:szCs w:val="24"/>
        </w:rPr>
        <w:t>9</w:t>
      </w:r>
      <w:r w:rsidR="004D7487" w:rsidRPr="008D3EF3">
        <w:rPr>
          <w:rFonts w:ascii="Times New Roman" w:hAnsi="Times New Roman" w:cs="Times New Roman"/>
          <w:color w:val="000000" w:themeColor="text1"/>
          <w:sz w:val="24"/>
          <w:szCs w:val="24"/>
        </w:rPr>
        <w:t xml:space="preserve"> people – 4 female academics</w:t>
      </w:r>
      <w:r w:rsidR="003C2B0C" w:rsidRPr="008D3EF3">
        <w:rPr>
          <w:rFonts w:ascii="Times New Roman" w:hAnsi="Times New Roman" w:cs="Times New Roman"/>
          <w:color w:val="000000" w:themeColor="text1"/>
          <w:sz w:val="24"/>
          <w:szCs w:val="24"/>
        </w:rPr>
        <w:t>,</w:t>
      </w:r>
      <w:r w:rsidR="004D7487" w:rsidRPr="008D3EF3">
        <w:rPr>
          <w:rFonts w:ascii="Times New Roman" w:hAnsi="Times New Roman" w:cs="Times New Roman"/>
          <w:color w:val="000000" w:themeColor="text1"/>
          <w:sz w:val="24"/>
          <w:szCs w:val="24"/>
        </w:rPr>
        <w:t xml:space="preserve"> 4 volunteer undergraduate students (3 male and one female)</w:t>
      </w:r>
      <w:r w:rsidR="003C2B0C" w:rsidRPr="008D3EF3">
        <w:rPr>
          <w:rFonts w:ascii="Times New Roman" w:hAnsi="Times New Roman" w:cs="Times New Roman"/>
          <w:color w:val="000000" w:themeColor="text1"/>
          <w:sz w:val="24"/>
          <w:szCs w:val="24"/>
        </w:rPr>
        <w:t xml:space="preserve"> plus one female participant interviewer who having been interviewed was very keen to interview her age peers about their pets</w:t>
      </w:r>
      <w:r w:rsidR="007E219D" w:rsidRPr="008D3EF3">
        <w:rPr>
          <w:rFonts w:ascii="Times New Roman" w:hAnsi="Times New Roman" w:cs="Times New Roman"/>
          <w:color w:val="000000" w:themeColor="text1"/>
          <w:sz w:val="24"/>
          <w:szCs w:val="24"/>
        </w:rPr>
        <w:t xml:space="preserve">.  </w:t>
      </w:r>
      <w:r w:rsidR="004D7487" w:rsidRPr="008D3EF3">
        <w:rPr>
          <w:rFonts w:ascii="Times New Roman" w:hAnsi="Times New Roman" w:cs="Times New Roman"/>
          <w:color w:val="000000" w:themeColor="text1"/>
          <w:sz w:val="24"/>
          <w:szCs w:val="24"/>
        </w:rPr>
        <w:t xml:space="preserve">All of the academic staff had </w:t>
      </w:r>
      <w:r w:rsidR="007E219D" w:rsidRPr="008D3EF3">
        <w:rPr>
          <w:rFonts w:ascii="Times New Roman" w:hAnsi="Times New Roman" w:cs="Times New Roman"/>
          <w:color w:val="000000" w:themeColor="text1"/>
          <w:sz w:val="24"/>
          <w:szCs w:val="24"/>
        </w:rPr>
        <w:t xml:space="preserve">experience in qualitative research </w:t>
      </w:r>
      <w:r w:rsidR="004D7487" w:rsidRPr="008D3EF3">
        <w:rPr>
          <w:rFonts w:ascii="Times New Roman" w:hAnsi="Times New Roman" w:cs="Times New Roman"/>
          <w:color w:val="000000" w:themeColor="text1"/>
          <w:sz w:val="24"/>
          <w:szCs w:val="24"/>
        </w:rPr>
        <w:t>interviewing and an interview training program was developed and run with the student</w:t>
      </w:r>
      <w:r w:rsidR="003C2B0C" w:rsidRPr="008D3EF3">
        <w:rPr>
          <w:rFonts w:ascii="Times New Roman" w:hAnsi="Times New Roman" w:cs="Times New Roman"/>
          <w:color w:val="000000" w:themeColor="text1"/>
          <w:sz w:val="24"/>
          <w:szCs w:val="24"/>
        </w:rPr>
        <w:t xml:space="preserve"> and peer interviewers. In</w:t>
      </w:r>
      <w:r w:rsidR="004D7487" w:rsidRPr="008D3EF3">
        <w:rPr>
          <w:rFonts w:ascii="Times New Roman" w:hAnsi="Times New Roman" w:cs="Times New Roman"/>
          <w:color w:val="000000" w:themeColor="text1"/>
          <w:sz w:val="24"/>
          <w:szCs w:val="24"/>
        </w:rPr>
        <w:t xml:space="preserve"> addition f</w:t>
      </w:r>
      <w:r w:rsidR="00DB7AAA" w:rsidRPr="008D3EF3">
        <w:rPr>
          <w:rFonts w:ascii="Times New Roman" w:hAnsi="Times New Roman" w:cs="Times New Roman"/>
          <w:color w:val="000000" w:themeColor="text1"/>
          <w:sz w:val="24"/>
          <w:szCs w:val="24"/>
        </w:rPr>
        <w:t>ace to face i</w:t>
      </w:r>
      <w:r w:rsidR="007E219D" w:rsidRPr="008D3EF3">
        <w:rPr>
          <w:rFonts w:ascii="Times New Roman" w:hAnsi="Times New Roman" w:cs="Times New Roman"/>
          <w:color w:val="000000" w:themeColor="text1"/>
          <w:sz w:val="24"/>
          <w:szCs w:val="24"/>
        </w:rPr>
        <w:t>nterviews were conducted in pairs to ensure that there was always an experience</w:t>
      </w:r>
      <w:r w:rsidR="001E3E3C" w:rsidRPr="008D3EF3">
        <w:rPr>
          <w:rFonts w:ascii="Times New Roman" w:hAnsi="Times New Roman" w:cs="Times New Roman"/>
          <w:color w:val="000000" w:themeColor="text1"/>
          <w:sz w:val="24"/>
          <w:szCs w:val="24"/>
        </w:rPr>
        <w:t>d</w:t>
      </w:r>
      <w:r w:rsidR="007E219D" w:rsidRPr="008D3EF3">
        <w:rPr>
          <w:rFonts w:ascii="Times New Roman" w:hAnsi="Times New Roman" w:cs="Times New Roman"/>
          <w:color w:val="000000" w:themeColor="text1"/>
          <w:sz w:val="24"/>
          <w:szCs w:val="24"/>
        </w:rPr>
        <w:t xml:space="preserve"> interviewer present.  </w:t>
      </w:r>
      <w:r w:rsidRPr="008D3EF3">
        <w:rPr>
          <w:rFonts w:ascii="Times New Roman" w:hAnsi="Times New Roman" w:cs="Times New Roman"/>
          <w:color w:val="000000" w:themeColor="text1"/>
          <w:sz w:val="24"/>
          <w:szCs w:val="24"/>
        </w:rPr>
        <w:t xml:space="preserve">All </w:t>
      </w:r>
      <w:r w:rsidR="00B842C4" w:rsidRPr="008D3EF3">
        <w:rPr>
          <w:rFonts w:ascii="Times New Roman" w:hAnsi="Times New Roman" w:cs="Times New Roman"/>
          <w:color w:val="000000" w:themeColor="text1"/>
          <w:sz w:val="24"/>
          <w:szCs w:val="24"/>
        </w:rPr>
        <w:t>participants</w:t>
      </w:r>
      <w:r w:rsidRPr="008D3EF3">
        <w:rPr>
          <w:rFonts w:ascii="Times New Roman" w:hAnsi="Times New Roman" w:cs="Times New Roman"/>
          <w:color w:val="000000" w:themeColor="text1"/>
          <w:sz w:val="24"/>
          <w:szCs w:val="24"/>
        </w:rPr>
        <w:t xml:space="preserve"> provided informed consent for the project which had Human Ethics approval (</w:t>
      </w:r>
      <w:r w:rsidR="009428C9" w:rsidRPr="008D3EF3">
        <w:rPr>
          <w:rFonts w:ascii="Times New Roman" w:hAnsi="Times New Roman" w:cs="Times New Roman"/>
          <w:color w:val="000000" w:themeColor="text1"/>
          <w:sz w:val="24"/>
          <w:szCs w:val="24"/>
        </w:rPr>
        <w:t>number 0000034961</w:t>
      </w:r>
      <w:r w:rsidRPr="008D3EF3">
        <w:rPr>
          <w:rFonts w:ascii="Times New Roman" w:hAnsi="Times New Roman" w:cs="Times New Roman"/>
          <w:color w:val="000000" w:themeColor="text1"/>
          <w:sz w:val="24"/>
          <w:szCs w:val="24"/>
        </w:rPr>
        <w:t>)</w:t>
      </w:r>
      <w:r w:rsidR="00D135B9" w:rsidRPr="008D3EF3">
        <w:rPr>
          <w:rFonts w:ascii="Times New Roman" w:hAnsi="Times New Roman" w:cs="Times New Roman"/>
          <w:color w:val="000000" w:themeColor="text1"/>
          <w:sz w:val="24"/>
          <w:szCs w:val="24"/>
        </w:rPr>
        <w:t xml:space="preserve">. </w:t>
      </w:r>
      <w:r w:rsidR="00654397" w:rsidRPr="008D3EF3">
        <w:rPr>
          <w:rFonts w:ascii="Times New Roman" w:hAnsi="Times New Roman" w:cs="Times New Roman"/>
          <w:color w:val="000000" w:themeColor="text1"/>
          <w:sz w:val="24"/>
          <w:szCs w:val="24"/>
        </w:rPr>
        <w:t xml:space="preserve">Interviews </w:t>
      </w:r>
      <w:r w:rsidR="004D7487" w:rsidRPr="008D3EF3">
        <w:rPr>
          <w:rFonts w:ascii="Times New Roman" w:hAnsi="Times New Roman" w:cs="Times New Roman"/>
          <w:color w:val="000000" w:themeColor="text1"/>
          <w:sz w:val="24"/>
          <w:szCs w:val="24"/>
        </w:rPr>
        <w:t>went for 30</w:t>
      </w:r>
      <w:r w:rsidR="00CC6F05" w:rsidRPr="008D3EF3">
        <w:rPr>
          <w:rFonts w:ascii="Times New Roman" w:hAnsi="Times New Roman" w:cs="Times New Roman"/>
          <w:color w:val="000000" w:themeColor="text1"/>
          <w:sz w:val="24"/>
          <w:szCs w:val="24"/>
        </w:rPr>
        <w:t xml:space="preserve"> minutes </w:t>
      </w:r>
      <w:r w:rsidR="00654397" w:rsidRPr="008D3EF3">
        <w:rPr>
          <w:rFonts w:ascii="Times New Roman" w:hAnsi="Times New Roman" w:cs="Times New Roman"/>
          <w:color w:val="000000" w:themeColor="text1"/>
          <w:sz w:val="24"/>
          <w:szCs w:val="24"/>
        </w:rPr>
        <w:t>to one and a half hours</w:t>
      </w:r>
      <w:r w:rsidR="00CC6F05" w:rsidRPr="008D3EF3">
        <w:rPr>
          <w:rFonts w:ascii="Times New Roman" w:hAnsi="Times New Roman" w:cs="Times New Roman"/>
          <w:color w:val="000000" w:themeColor="text1"/>
          <w:sz w:val="24"/>
          <w:szCs w:val="24"/>
        </w:rPr>
        <w:t xml:space="preserve">, </w:t>
      </w:r>
      <w:r w:rsidR="00F22929" w:rsidRPr="008D3EF3">
        <w:rPr>
          <w:rFonts w:ascii="Times New Roman" w:hAnsi="Times New Roman" w:cs="Times New Roman"/>
          <w:color w:val="000000" w:themeColor="text1"/>
          <w:sz w:val="24"/>
          <w:szCs w:val="24"/>
        </w:rPr>
        <w:t>averaging</w:t>
      </w:r>
      <w:r w:rsidR="00CC6F05" w:rsidRPr="008D3EF3">
        <w:rPr>
          <w:rFonts w:ascii="Times New Roman" w:hAnsi="Times New Roman" w:cs="Times New Roman"/>
          <w:color w:val="000000" w:themeColor="text1"/>
          <w:sz w:val="24"/>
          <w:szCs w:val="24"/>
        </w:rPr>
        <w:t xml:space="preserve"> an hour.</w:t>
      </w:r>
      <w:r w:rsidR="00654397" w:rsidRPr="008D3EF3">
        <w:rPr>
          <w:rFonts w:ascii="Times New Roman" w:hAnsi="Times New Roman" w:cs="Times New Roman"/>
          <w:color w:val="000000" w:themeColor="text1"/>
          <w:sz w:val="24"/>
          <w:szCs w:val="24"/>
        </w:rPr>
        <w:t xml:space="preserve"> </w:t>
      </w:r>
      <w:r w:rsidR="00D345DA" w:rsidRPr="008D3EF3">
        <w:rPr>
          <w:rFonts w:ascii="Times New Roman" w:hAnsi="Times New Roman" w:cs="Times New Roman"/>
          <w:color w:val="000000" w:themeColor="text1"/>
          <w:sz w:val="24"/>
          <w:szCs w:val="24"/>
        </w:rPr>
        <w:t xml:space="preserve"> Only one interview per participant was conducted.  </w:t>
      </w:r>
    </w:p>
    <w:p w14:paraId="188B8CF3" w14:textId="4F5A7A61" w:rsidR="007A3C3B" w:rsidRPr="008D3EF3" w:rsidRDefault="00D135B9" w:rsidP="00EB1632">
      <w:pPr>
        <w:spacing w:after="0" w:line="480" w:lineRule="auto"/>
        <w:rPr>
          <w:rFonts w:ascii="Times New Roman" w:hAnsi="Times New Roman"/>
          <w:color w:val="000000" w:themeColor="text1"/>
          <w:sz w:val="24"/>
          <w:szCs w:val="24"/>
        </w:rPr>
      </w:pPr>
      <w:r w:rsidRPr="008D3EF3">
        <w:rPr>
          <w:rFonts w:ascii="Times New Roman" w:hAnsi="Times New Roman" w:cs="Times New Roman"/>
          <w:color w:val="000000" w:themeColor="text1"/>
          <w:sz w:val="24"/>
          <w:szCs w:val="24"/>
        </w:rPr>
        <w:t xml:space="preserve">Participants </w:t>
      </w:r>
      <w:r w:rsidR="008B522C" w:rsidRPr="008D3EF3">
        <w:rPr>
          <w:rFonts w:ascii="Times New Roman" w:hAnsi="Times New Roman" w:cs="Times New Roman"/>
          <w:color w:val="000000" w:themeColor="text1"/>
          <w:sz w:val="24"/>
          <w:szCs w:val="24"/>
        </w:rPr>
        <w:t>we</w:t>
      </w:r>
      <w:r w:rsidRPr="008D3EF3">
        <w:rPr>
          <w:rFonts w:ascii="Times New Roman" w:hAnsi="Times New Roman" w:cs="Times New Roman"/>
          <w:color w:val="000000" w:themeColor="text1"/>
          <w:sz w:val="24"/>
          <w:szCs w:val="24"/>
        </w:rPr>
        <w:t xml:space="preserve">re </w:t>
      </w:r>
      <w:r w:rsidRPr="008D3EF3">
        <w:rPr>
          <w:rFonts w:ascii="Times New Roman" w:hAnsi="Times New Roman" w:cs="Times New Roman"/>
          <w:noProof/>
          <w:color w:val="000000" w:themeColor="text1"/>
          <w:sz w:val="24"/>
          <w:szCs w:val="24"/>
        </w:rPr>
        <w:t>given the choice</w:t>
      </w:r>
      <w:r w:rsidRPr="008D3EF3">
        <w:rPr>
          <w:rFonts w:ascii="Times New Roman" w:hAnsi="Times New Roman" w:cs="Times New Roman"/>
          <w:color w:val="000000" w:themeColor="text1"/>
          <w:sz w:val="24"/>
          <w:szCs w:val="24"/>
        </w:rPr>
        <w:t xml:space="preserve"> </w:t>
      </w:r>
      <w:r w:rsidR="00654397" w:rsidRPr="008D3EF3">
        <w:rPr>
          <w:rFonts w:ascii="Times New Roman" w:hAnsi="Times New Roman" w:cs="Times New Roman"/>
          <w:color w:val="000000" w:themeColor="text1"/>
          <w:sz w:val="24"/>
          <w:szCs w:val="24"/>
        </w:rPr>
        <w:t xml:space="preserve">as to what first name they would like to have used (their own or a pseudonym) </w:t>
      </w:r>
      <w:r w:rsidR="00E256EE" w:rsidRPr="008D3EF3">
        <w:rPr>
          <w:rFonts w:ascii="Times New Roman" w:hAnsi="Times New Roman" w:cs="Times New Roman"/>
          <w:color w:val="000000" w:themeColor="text1"/>
          <w:sz w:val="24"/>
          <w:szCs w:val="24"/>
        </w:rPr>
        <w:t>on the consent form</w:t>
      </w:r>
      <w:r w:rsidR="00654397" w:rsidRPr="008D3EF3">
        <w:rPr>
          <w:rFonts w:ascii="Times New Roman" w:hAnsi="Times New Roman" w:cs="Times New Roman"/>
          <w:color w:val="000000" w:themeColor="text1"/>
          <w:sz w:val="24"/>
          <w:szCs w:val="24"/>
        </w:rPr>
        <w:t xml:space="preserve">. Surnames were not used and no participants asked to be identified in this way. </w:t>
      </w:r>
      <w:r w:rsidR="00E256EE" w:rsidRPr="008D3EF3">
        <w:rPr>
          <w:rFonts w:ascii="Times New Roman" w:hAnsi="Times New Roman" w:cs="Times New Roman"/>
          <w:color w:val="000000" w:themeColor="text1"/>
          <w:sz w:val="24"/>
          <w:szCs w:val="24"/>
        </w:rPr>
        <w:t>Given the highly personal nature of the topic</w:t>
      </w:r>
      <w:r w:rsidR="003C2B0C" w:rsidRPr="008D3EF3">
        <w:rPr>
          <w:rFonts w:ascii="Times New Roman" w:hAnsi="Times New Roman" w:cs="Times New Roman"/>
          <w:color w:val="000000" w:themeColor="text1"/>
          <w:sz w:val="24"/>
          <w:szCs w:val="24"/>
        </w:rPr>
        <w:t xml:space="preserve"> presented here</w:t>
      </w:r>
      <w:r w:rsidR="00D42213" w:rsidRPr="008D3EF3">
        <w:rPr>
          <w:rFonts w:ascii="Times New Roman" w:hAnsi="Times New Roman" w:cs="Times New Roman"/>
          <w:color w:val="000000" w:themeColor="text1"/>
          <w:sz w:val="24"/>
          <w:szCs w:val="24"/>
        </w:rPr>
        <w:t>,</w:t>
      </w:r>
      <w:r w:rsidR="00E256EE" w:rsidRPr="008D3EF3">
        <w:rPr>
          <w:rFonts w:ascii="Times New Roman" w:hAnsi="Times New Roman" w:cs="Times New Roman"/>
          <w:color w:val="000000" w:themeColor="text1"/>
          <w:sz w:val="24"/>
          <w:szCs w:val="24"/>
        </w:rPr>
        <w:t xml:space="preserve"> we </w:t>
      </w:r>
      <w:r w:rsidR="003C2B0C" w:rsidRPr="008D3EF3">
        <w:rPr>
          <w:rFonts w:ascii="Times New Roman" w:hAnsi="Times New Roman" w:cs="Times New Roman"/>
          <w:color w:val="000000" w:themeColor="text1"/>
          <w:sz w:val="24"/>
          <w:szCs w:val="24"/>
        </w:rPr>
        <w:t xml:space="preserve">have </w:t>
      </w:r>
      <w:r w:rsidR="00E256EE" w:rsidRPr="008D3EF3">
        <w:rPr>
          <w:rFonts w:ascii="Times New Roman" w:hAnsi="Times New Roman" w:cs="Times New Roman"/>
          <w:color w:val="000000" w:themeColor="text1"/>
          <w:sz w:val="24"/>
          <w:szCs w:val="24"/>
        </w:rPr>
        <w:t>respect</w:t>
      </w:r>
      <w:r w:rsidR="003C2B0C" w:rsidRPr="008D3EF3">
        <w:rPr>
          <w:rFonts w:ascii="Times New Roman" w:hAnsi="Times New Roman" w:cs="Times New Roman"/>
          <w:color w:val="000000" w:themeColor="text1"/>
          <w:sz w:val="24"/>
          <w:szCs w:val="24"/>
        </w:rPr>
        <w:t>ed p</w:t>
      </w:r>
      <w:r w:rsidR="00E256EE" w:rsidRPr="008D3EF3">
        <w:rPr>
          <w:rFonts w:ascii="Times New Roman" w:hAnsi="Times New Roman" w:cs="Times New Roman"/>
          <w:color w:val="000000" w:themeColor="text1"/>
          <w:sz w:val="24"/>
          <w:szCs w:val="24"/>
        </w:rPr>
        <w:t>articipants</w:t>
      </w:r>
      <w:r w:rsidR="00D42213" w:rsidRPr="008D3EF3">
        <w:rPr>
          <w:rFonts w:ascii="Times New Roman" w:hAnsi="Times New Roman" w:cs="Times New Roman"/>
          <w:color w:val="000000" w:themeColor="text1"/>
          <w:sz w:val="24"/>
          <w:szCs w:val="24"/>
        </w:rPr>
        <w:t xml:space="preserve">’ choice of </w:t>
      </w:r>
      <w:r w:rsidR="00E256EE" w:rsidRPr="008D3EF3">
        <w:rPr>
          <w:rFonts w:ascii="Times New Roman" w:hAnsi="Times New Roman" w:cs="Times New Roman"/>
          <w:color w:val="000000" w:themeColor="text1"/>
          <w:sz w:val="24"/>
          <w:szCs w:val="24"/>
        </w:rPr>
        <w:t>names but provid</w:t>
      </w:r>
      <w:r w:rsidR="0048065A" w:rsidRPr="008D3EF3">
        <w:rPr>
          <w:rFonts w:ascii="Times New Roman" w:hAnsi="Times New Roman" w:cs="Times New Roman"/>
          <w:color w:val="000000" w:themeColor="text1"/>
          <w:sz w:val="24"/>
          <w:szCs w:val="24"/>
        </w:rPr>
        <w:t>e</w:t>
      </w:r>
      <w:r w:rsidR="00E256EE" w:rsidRPr="008D3EF3">
        <w:rPr>
          <w:rFonts w:ascii="Times New Roman" w:hAnsi="Times New Roman" w:cs="Times New Roman"/>
          <w:color w:val="000000" w:themeColor="text1"/>
          <w:sz w:val="24"/>
          <w:szCs w:val="24"/>
        </w:rPr>
        <w:t xml:space="preserve"> minimal other </w:t>
      </w:r>
      <w:r w:rsidR="0048065A" w:rsidRPr="008D3EF3">
        <w:rPr>
          <w:rFonts w:ascii="Times New Roman" w:hAnsi="Times New Roman" w:cs="Times New Roman"/>
          <w:color w:val="000000" w:themeColor="text1"/>
          <w:sz w:val="24"/>
          <w:szCs w:val="24"/>
        </w:rPr>
        <w:t xml:space="preserve">identifying </w:t>
      </w:r>
      <w:r w:rsidR="00E256EE" w:rsidRPr="008D3EF3">
        <w:rPr>
          <w:rFonts w:ascii="Times New Roman" w:hAnsi="Times New Roman" w:cs="Times New Roman"/>
          <w:color w:val="000000" w:themeColor="text1"/>
          <w:sz w:val="24"/>
          <w:szCs w:val="24"/>
        </w:rPr>
        <w:t>information.</w:t>
      </w:r>
      <w:r w:rsidR="001C5224" w:rsidRPr="008D3EF3">
        <w:rPr>
          <w:rFonts w:ascii="Times New Roman" w:hAnsi="Times New Roman" w:cs="Times New Roman"/>
          <w:color w:val="000000" w:themeColor="text1"/>
          <w:sz w:val="24"/>
          <w:szCs w:val="24"/>
        </w:rPr>
        <w:t xml:space="preserve"> </w:t>
      </w:r>
      <w:commentRangeStart w:id="30"/>
      <w:r w:rsidR="00B66782" w:rsidRPr="008D3EF3">
        <w:rPr>
          <w:rFonts w:ascii="Times New Roman" w:eastAsiaTheme="minorEastAsia" w:hAnsi="Times New Roman"/>
          <w:noProof/>
          <w:color w:val="000000" w:themeColor="text1"/>
          <w:sz w:val="24"/>
          <w:szCs w:val="24"/>
        </w:rPr>
        <w:t>As an ethical note, none of these people expressed a desire for further (clinical) support in our interviews.  Rather they seemed to be taking an opportunity to inform interviewers of a resource that they identified as powerfully protective in their lives.</w:t>
      </w:r>
      <w:commentRangeEnd w:id="30"/>
      <w:r w:rsidR="00B66782" w:rsidRPr="008D3EF3">
        <w:rPr>
          <w:rStyle w:val="CommentReference"/>
        </w:rPr>
        <w:commentReference w:id="30"/>
      </w:r>
    </w:p>
    <w:p w14:paraId="3CAB0FB5" w14:textId="77777777" w:rsidR="002C69F8" w:rsidRPr="008D3EF3" w:rsidRDefault="002C69F8" w:rsidP="00EB1632">
      <w:pPr>
        <w:spacing w:after="0" w:line="480" w:lineRule="auto"/>
        <w:rPr>
          <w:rFonts w:ascii="Times New Roman" w:hAnsi="Times New Roman" w:cs="Times New Roman"/>
          <w:color w:val="000000" w:themeColor="text1"/>
          <w:sz w:val="24"/>
          <w:szCs w:val="24"/>
        </w:rPr>
      </w:pPr>
    </w:p>
    <w:p w14:paraId="09866CE5" w14:textId="77777777" w:rsidR="006F5CCF" w:rsidRPr="008D3EF3" w:rsidRDefault="002C69F8" w:rsidP="00EB1632">
      <w:pPr>
        <w:pStyle w:val="WALTHAMnormaltext"/>
        <w:spacing w:after="0" w:line="480" w:lineRule="auto"/>
        <w:rPr>
          <w:rFonts w:ascii="Times New Roman" w:eastAsiaTheme="minorEastAsia" w:hAnsi="Times New Roman"/>
          <w:noProof/>
          <w:color w:val="000000" w:themeColor="text1"/>
          <w:sz w:val="24"/>
          <w:szCs w:val="24"/>
        </w:rPr>
      </w:pPr>
      <w:r w:rsidRPr="008D3EF3">
        <w:rPr>
          <w:rFonts w:ascii="Times New Roman" w:eastAsiaTheme="minorEastAsia" w:hAnsi="Times New Roman"/>
          <w:noProof/>
          <w:color w:val="000000" w:themeColor="text1"/>
          <w:sz w:val="24"/>
          <w:szCs w:val="24"/>
        </w:rPr>
        <w:t>Interviews were</w:t>
      </w:r>
      <w:r w:rsidR="005A6B7D" w:rsidRPr="008D3EF3">
        <w:rPr>
          <w:rFonts w:ascii="Times New Roman" w:eastAsiaTheme="minorEastAsia" w:hAnsi="Times New Roman"/>
          <w:noProof/>
          <w:color w:val="000000" w:themeColor="text1"/>
          <w:sz w:val="24"/>
          <w:szCs w:val="24"/>
        </w:rPr>
        <w:t xml:space="preserve"> recorded, transcribed verbatim</w:t>
      </w:r>
      <w:r w:rsidRPr="008D3EF3">
        <w:rPr>
          <w:rFonts w:ascii="Times New Roman" w:eastAsiaTheme="minorEastAsia" w:hAnsi="Times New Roman"/>
          <w:noProof/>
          <w:color w:val="000000" w:themeColor="text1"/>
          <w:sz w:val="24"/>
          <w:szCs w:val="24"/>
        </w:rPr>
        <w:t xml:space="preserve"> and then thematically coded using NVivo by pairs of team members. </w:t>
      </w:r>
      <w:r w:rsidR="008C793F" w:rsidRPr="008D3EF3">
        <w:rPr>
          <w:rFonts w:ascii="Times New Roman" w:eastAsiaTheme="minorEastAsia" w:hAnsi="Times New Roman"/>
          <w:noProof/>
          <w:color w:val="000000" w:themeColor="text1"/>
          <w:sz w:val="24"/>
          <w:szCs w:val="24"/>
        </w:rPr>
        <w:t xml:space="preserve">Gathering and analysis of data was </w:t>
      </w:r>
      <w:r w:rsidR="008A5662" w:rsidRPr="008D3EF3">
        <w:rPr>
          <w:rFonts w:ascii="Times New Roman" w:eastAsiaTheme="minorEastAsia" w:hAnsi="Times New Roman"/>
          <w:noProof/>
          <w:color w:val="000000" w:themeColor="text1"/>
          <w:sz w:val="24"/>
          <w:szCs w:val="24"/>
        </w:rPr>
        <w:t>recursive with s</w:t>
      </w:r>
      <w:r w:rsidR="001E3E3C" w:rsidRPr="008D3EF3">
        <w:rPr>
          <w:rFonts w:ascii="Times New Roman" w:eastAsiaTheme="minorEastAsia" w:hAnsi="Times New Roman"/>
          <w:noProof/>
          <w:color w:val="000000" w:themeColor="text1"/>
          <w:sz w:val="24"/>
          <w:szCs w:val="24"/>
        </w:rPr>
        <w:t xml:space="preserve">uicide protection </w:t>
      </w:r>
      <w:r w:rsidR="008A5662" w:rsidRPr="008D3EF3">
        <w:rPr>
          <w:rFonts w:ascii="Times New Roman" w:eastAsiaTheme="minorEastAsia" w:hAnsi="Times New Roman"/>
          <w:noProof/>
          <w:color w:val="000000" w:themeColor="text1"/>
          <w:sz w:val="24"/>
          <w:szCs w:val="24"/>
        </w:rPr>
        <w:t>emerging</w:t>
      </w:r>
      <w:r w:rsidR="001C5224" w:rsidRPr="008D3EF3">
        <w:rPr>
          <w:rFonts w:ascii="Times New Roman" w:eastAsiaTheme="minorEastAsia" w:hAnsi="Times New Roman"/>
          <w:noProof/>
          <w:color w:val="000000" w:themeColor="text1"/>
          <w:sz w:val="24"/>
          <w:szCs w:val="24"/>
        </w:rPr>
        <w:t xml:space="preserve"> strongly across </w:t>
      </w:r>
      <w:r w:rsidR="00DB7AAA" w:rsidRPr="008D3EF3">
        <w:rPr>
          <w:rFonts w:ascii="Times New Roman" w:eastAsiaTheme="minorEastAsia" w:hAnsi="Times New Roman"/>
          <w:noProof/>
          <w:color w:val="000000" w:themeColor="text1"/>
          <w:sz w:val="24"/>
          <w:szCs w:val="24"/>
        </w:rPr>
        <w:t xml:space="preserve">time and </w:t>
      </w:r>
      <w:r w:rsidR="001C5224" w:rsidRPr="008D3EF3">
        <w:rPr>
          <w:rFonts w:ascii="Times New Roman" w:eastAsiaTheme="minorEastAsia" w:hAnsi="Times New Roman"/>
          <w:noProof/>
          <w:color w:val="000000" w:themeColor="text1"/>
          <w:sz w:val="24"/>
          <w:szCs w:val="24"/>
        </w:rPr>
        <w:t>interviews</w:t>
      </w:r>
      <w:r w:rsidR="00946B14" w:rsidRPr="008D3EF3">
        <w:rPr>
          <w:rFonts w:ascii="Times New Roman" w:eastAsiaTheme="minorEastAsia" w:hAnsi="Times New Roman"/>
          <w:noProof/>
          <w:color w:val="000000" w:themeColor="text1"/>
          <w:sz w:val="24"/>
          <w:szCs w:val="24"/>
        </w:rPr>
        <w:t xml:space="preserve">. </w:t>
      </w:r>
      <w:r w:rsidR="008A5662" w:rsidRPr="008D3EF3">
        <w:rPr>
          <w:rFonts w:ascii="Times New Roman" w:eastAsiaTheme="minorEastAsia" w:hAnsi="Times New Roman"/>
          <w:noProof/>
          <w:color w:val="000000" w:themeColor="text1"/>
          <w:sz w:val="24"/>
          <w:szCs w:val="24"/>
        </w:rPr>
        <w:t>Using a qualitative descriptive</w:t>
      </w:r>
      <w:r w:rsidR="00E9168F" w:rsidRPr="008D3EF3">
        <w:rPr>
          <w:rFonts w:ascii="Times New Roman" w:eastAsiaTheme="minorEastAsia" w:hAnsi="Times New Roman"/>
          <w:noProof/>
          <w:color w:val="000000" w:themeColor="text1"/>
          <w:sz w:val="24"/>
          <w:szCs w:val="24"/>
        </w:rPr>
        <w:t xml:space="preserve"> thematic</w:t>
      </w:r>
      <w:r w:rsidR="008A5662" w:rsidRPr="008D3EF3">
        <w:rPr>
          <w:rFonts w:ascii="Times New Roman" w:eastAsiaTheme="minorEastAsia" w:hAnsi="Times New Roman"/>
          <w:noProof/>
          <w:color w:val="000000" w:themeColor="text1"/>
          <w:sz w:val="24"/>
          <w:szCs w:val="24"/>
        </w:rPr>
        <w:t xml:space="preserve"> approach </w:t>
      </w:r>
      <w:r w:rsidR="008A5662" w:rsidRPr="008D3EF3">
        <w:rPr>
          <w:rFonts w:ascii="Times New Roman" w:hAnsi="Times New Roman"/>
          <w:color w:val="000000" w:themeColor="text1"/>
          <w:sz w:val="24"/>
          <w:szCs w:val="24"/>
        </w:rPr>
        <w:t xml:space="preserve">(Kim, </w:t>
      </w:r>
      <w:proofErr w:type="spellStart"/>
      <w:r w:rsidR="008A5662" w:rsidRPr="008D3EF3">
        <w:rPr>
          <w:rFonts w:ascii="Times New Roman" w:hAnsi="Times New Roman"/>
          <w:color w:val="000000" w:themeColor="text1"/>
          <w:sz w:val="24"/>
          <w:szCs w:val="24"/>
        </w:rPr>
        <w:t>Sefcik</w:t>
      </w:r>
      <w:proofErr w:type="spellEnd"/>
      <w:r w:rsidR="008A5662" w:rsidRPr="008D3EF3">
        <w:rPr>
          <w:rFonts w:ascii="Times New Roman" w:hAnsi="Times New Roman"/>
          <w:color w:val="000000" w:themeColor="text1"/>
          <w:sz w:val="24"/>
          <w:szCs w:val="24"/>
        </w:rPr>
        <w:t xml:space="preserve"> and </w:t>
      </w:r>
      <w:proofErr w:type="spellStart"/>
      <w:r w:rsidR="008A5662" w:rsidRPr="008D3EF3">
        <w:rPr>
          <w:rFonts w:ascii="Times New Roman" w:hAnsi="Times New Roman"/>
          <w:color w:val="000000" w:themeColor="text1"/>
          <w:sz w:val="24"/>
          <w:szCs w:val="24"/>
        </w:rPr>
        <w:t>Bradway</w:t>
      </w:r>
      <w:proofErr w:type="spellEnd"/>
      <w:r w:rsidR="008A5662" w:rsidRPr="008D3EF3">
        <w:rPr>
          <w:rFonts w:ascii="Times New Roman" w:hAnsi="Times New Roman"/>
          <w:color w:val="000000" w:themeColor="text1"/>
          <w:sz w:val="24"/>
          <w:szCs w:val="24"/>
        </w:rPr>
        <w:t xml:space="preserve"> 2017)</w:t>
      </w:r>
      <w:r w:rsidR="005938F6" w:rsidRPr="008D3EF3">
        <w:rPr>
          <w:rFonts w:ascii="Times New Roman" w:hAnsi="Times New Roman"/>
          <w:color w:val="000000" w:themeColor="text1"/>
          <w:sz w:val="24"/>
          <w:szCs w:val="24"/>
        </w:rPr>
        <w:t xml:space="preserve"> but drawing on grounded theory approaches </w:t>
      </w:r>
      <w:r w:rsidR="005938F6" w:rsidRPr="008D3EF3">
        <w:rPr>
          <w:rFonts w:ascii="Times New Roman" w:hAnsi="Times New Roman"/>
          <w:color w:val="000000" w:themeColor="text1"/>
          <w:sz w:val="24"/>
          <w:szCs w:val="24"/>
        </w:rPr>
        <w:lastRenderedPageBreak/>
        <w:t>(</w:t>
      </w:r>
      <w:proofErr w:type="spellStart"/>
      <w:r w:rsidR="00946B14" w:rsidRPr="008D3EF3">
        <w:rPr>
          <w:rFonts w:ascii="Times New Roman" w:hAnsi="Times New Roman"/>
          <w:color w:val="000000" w:themeColor="text1"/>
          <w:sz w:val="24"/>
          <w:szCs w:val="24"/>
        </w:rPr>
        <w:t>Charmaz</w:t>
      </w:r>
      <w:proofErr w:type="spellEnd"/>
      <w:r w:rsidR="00946B14" w:rsidRPr="008D3EF3">
        <w:rPr>
          <w:rFonts w:ascii="Times New Roman" w:hAnsi="Times New Roman"/>
          <w:color w:val="000000" w:themeColor="text1"/>
          <w:sz w:val="24"/>
          <w:szCs w:val="24"/>
        </w:rPr>
        <w:t xml:space="preserve"> </w:t>
      </w:r>
      <w:commentRangeStart w:id="31"/>
      <w:r w:rsidR="00946B14" w:rsidRPr="008D3EF3">
        <w:rPr>
          <w:rFonts w:ascii="Times New Roman" w:hAnsi="Times New Roman"/>
          <w:color w:val="000000" w:themeColor="text1"/>
          <w:sz w:val="24"/>
          <w:szCs w:val="24"/>
        </w:rPr>
        <w:t>2014</w:t>
      </w:r>
      <w:commentRangeEnd w:id="31"/>
      <w:r w:rsidR="00946B14" w:rsidRPr="008D3EF3">
        <w:rPr>
          <w:rStyle w:val="CommentReference"/>
          <w:rFonts w:asciiTheme="minorHAnsi" w:eastAsiaTheme="minorHAnsi" w:hAnsiTheme="minorHAnsi" w:cstheme="minorBidi"/>
          <w:color w:val="auto"/>
          <w:lang w:val="en-AU"/>
        </w:rPr>
        <w:commentReference w:id="31"/>
      </w:r>
      <w:r w:rsidR="005938F6" w:rsidRPr="008D3EF3">
        <w:rPr>
          <w:rFonts w:ascii="Times New Roman" w:hAnsi="Times New Roman"/>
          <w:color w:val="000000" w:themeColor="text1"/>
          <w:sz w:val="24"/>
          <w:szCs w:val="24"/>
        </w:rPr>
        <w:t>)</w:t>
      </w:r>
      <w:r w:rsidR="0048065A" w:rsidRPr="008D3EF3">
        <w:rPr>
          <w:rFonts w:ascii="Times New Roman" w:hAnsi="Times New Roman"/>
          <w:color w:val="000000" w:themeColor="text1"/>
          <w:sz w:val="24"/>
          <w:szCs w:val="24"/>
        </w:rPr>
        <w:t>,</w:t>
      </w:r>
      <w:r w:rsidR="008A5662" w:rsidRPr="008D3EF3">
        <w:rPr>
          <w:rFonts w:ascii="Times New Roman" w:hAnsi="Times New Roman"/>
          <w:color w:val="000000" w:themeColor="text1"/>
          <w:sz w:val="24"/>
          <w:szCs w:val="24"/>
        </w:rPr>
        <w:t xml:space="preserve"> </w:t>
      </w:r>
      <w:r w:rsidR="008A5662" w:rsidRPr="008D3EF3">
        <w:rPr>
          <w:rFonts w:ascii="Times New Roman" w:eastAsiaTheme="minorEastAsia" w:hAnsi="Times New Roman"/>
          <w:noProof/>
          <w:color w:val="000000" w:themeColor="text1"/>
          <w:sz w:val="24"/>
          <w:szCs w:val="24"/>
        </w:rPr>
        <w:t>i</w:t>
      </w:r>
      <w:r w:rsidR="00331578" w:rsidRPr="008D3EF3">
        <w:rPr>
          <w:rFonts w:ascii="Times New Roman" w:eastAsiaTheme="minorEastAsia" w:hAnsi="Times New Roman"/>
          <w:noProof/>
          <w:color w:val="000000" w:themeColor="text1"/>
          <w:sz w:val="24"/>
          <w:szCs w:val="24"/>
        </w:rPr>
        <w:t xml:space="preserve">nitial coding and interviews </w:t>
      </w:r>
      <w:r w:rsidR="00946B14" w:rsidRPr="008D3EF3">
        <w:rPr>
          <w:rFonts w:ascii="Times New Roman" w:eastAsiaTheme="minorEastAsia" w:hAnsi="Times New Roman"/>
          <w:noProof/>
          <w:color w:val="000000" w:themeColor="text1"/>
          <w:sz w:val="24"/>
          <w:szCs w:val="24"/>
        </w:rPr>
        <w:t xml:space="preserve">(of all transcripts) </w:t>
      </w:r>
      <w:r w:rsidR="00331578" w:rsidRPr="008D3EF3">
        <w:rPr>
          <w:rFonts w:ascii="Times New Roman" w:eastAsiaTheme="minorEastAsia" w:hAnsi="Times New Roman"/>
          <w:noProof/>
          <w:color w:val="000000" w:themeColor="text1"/>
          <w:sz w:val="24"/>
          <w:szCs w:val="24"/>
        </w:rPr>
        <w:t xml:space="preserve">were reviewed </w:t>
      </w:r>
      <w:r w:rsidR="001C5224" w:rsidRPr="008D3EF3">
        <w:rPr>
          <w:rFonts w:ascii="Times New Roman" w:eastAsiaTheme="minorEastAsia" w:hAnsi="Times New Roman"/>
          <w:noProof/>
          <w:color w:val="000000" w:themeColor="text1"/>
          <w:sz w:val="24"/>
          <w:szCs w:val="24"/>
        </w:rPr>
        <w:t xml:space="preserve">closely </w:t>
      </w:r>
      <w:r w:rsidRPr="008D3EF3">
        <w:rPr>
          <w:rFonts w:ascii="Times New Roman" w:eastAsiaTheme="minorEastAsia" w:hAnsi="Times New Roman"/>
          <w:noProof/>
          <w:color w:val="000000" w:themeColor="text1"/>
          <w:sz w:val="24"/>
          <w:szCs w:val="24"/>
        </w:rPr>
        <w:t>for indications of suicidality, including reports of acute psychic trauma, distress and overt discussion of life ending ideas</w:t>
      </w:r>
      <w:r w:rsidR="00824967" w:rsidRPr="008D3EF3">
        <w:rPr>
          <w:rFonts w:ascii="Times New Roman" w:eastAsiaTheme="minorEastAsia" w:hAnsi="Times New Roman"/>
          <w:noProof/>
          <w:color w:val="000000" w:themeColor="text1"/>
          <w:sz w:val="24"/>
          <w:szCs w:val="24"/>
        </w:rPr>
        <w:t xml:space="preserve"> or actions</w:t>
      </w:r>
      <w:r w:rsidRPr="008D3EF3">
        <w:rPr>
          <w:rFonts w:ascii="Times New Roman" w:eastAsiaTheme="minorEastAsia" w:hAnsi="Times New Roman"/>
          <w:noProof/>
          <w:color w:val="000000" w:themeColor="text1"/>
          <w:sz w:val="24"/>
          <w:szCs w:val="24"/>
        </w:rPr>
        <w:t xml:space="preserve">. </w:t>
      </w:r>
      <w:r w:rsidR="00E9168F" w:rsidRPr="008D3EF3">
        <w:rPr>
          <w:rFonts w:ascii="Times New Roman" w:eastAsiaTheme="minorEastAsia" w:hAnsi="Times New Roman"/>
          <w:noProof/>
          <w:color w:val="000000" w:themeColor="text1"/>
          <w:sz w:val="24"/>
          <w:szCs w:val="24"/>
        </w:rPr>
        <w:t xml:space="preserve">Initial coding and themeing was then discussed, refined, reflected upon, and visually charted and recharted to </w:t>
      </w:r>
      <w:r w:rsidR="008A5662" w:rsidRPr="008D3EF3">
        <w:rPr>
          <w:rFonts w:ascii="Times New Roman" w:eastAsiaTheme="minorEastAsia" w:hAnsi="Times New Roman"/>
          <w:noProof/>
          <w:color w:val="000000" w:themeColor="text1"/>
          <w:sz w:val="24"/>
          <w:szCs w:val="24"/>
        </w:rPr>
        <w:t xml:space="preserve">develop a </w:t>
      </w:r>
      <w:r w:rsidR="00E9168F" w:rsidRPr="008D3EF3">
        <w:rPr>
          <w:rFonts w:ascii="Times New Roman" w:eastAsiaTheme="minorEastAsia" w:hAnsi="Times New Roman"/>
          <w:noProof/>
          <w:color w:val="000000" w:themeColor="text1"/>
          <w:sz w:val="24"/>
          <w:szCs w:val="24"/>
        </w:rPr>
        <w:t xml:space="preserve">coherent </w:t>
      </w:r>
      <w:r w:rsidR="00EB7787" w:rsidRPr="008D3EF3">
        <w:rPr>
          <w:rFonts w:ascii="Times New Roman" w:eastAsiaTheme="minorEastAsia" w:hAnsi="Times New Roman"/>
          <w:noProof/>
          <w:color w:val="000000" w:themeColor="text1"/>
          <w:sz w:val="24"/>
          <w:szCs w:val="24"/>
        </w:rPr>
        <w:t xml:space="preserve">collective </w:t>
      </w:r>
      <w:r w:rsidR="00E9168F" w:rsidRPr="008D3EF3">
        <w:rPr>
          <w:rFonts w:ascii="Times New Roman" w:eastAsiaTheme="minorEastAsia" w:hAnsi="Times New Roman"/>
          <w:noProof/>
          <w:color w:val="000000" w:themeColor="text1"/>
          <w:sz w:val="24"/>
          <w:szCs w:val="24"/>
        </w:rPr>
        <w:t xml:space="preserve">account </w:t>
      </w:r>
      <w:r w:rsidR="008A5662" w:rsidRPr="008D3EF3">
        <w:rPr>
          <w:rFonts w:ascii="Times New Roman" w:eastAsiaTheme="minorEastAsia" w:hAnsi="Times New Roman"/>
          <w:noProof/>
          <w:color w:val="000000" w:themeColor="text1"/>
          <w:sz w:val="24"/>
          <w:szCs w:val="24"/>
        </w:rPr>
        <w:t xml:space="preserve">(Vaismoradi, Turunen &amp; Bondas 2013) </w:t>
      </w:r>
      <w:r w:rsidR="00E9168F" w:rsidRPr="008D3EF3">
        <w:rPr>
          <w:rFonts w:ascii="Times New Roman" w:eastAsiaTheme="minorEastAsia" w:hAnsi="Times New Roman"/>
          <w:noProof/>
          <w:color w:val="000000" w:themeColor="text1"/>
          <w:sz w:val="24"/>
          <w:szCs w:val="24"/>
        </w:rPr>
        <w:t xml:space="preserve">of how these participants spoke of their pets as </w:t>
      </w:r>
      <w:r w:rsidR="008A5662" w:rsidRPr="008D3EF3">
        <w:rPr>
          <w:rFonts w:ascii="Times New Roman" w:eastAsiaTheme="minorEastAsia" w:hAnsi="Times New Roman"/>
          <w:noProof/>
          <w:color w:val="000000" w:themeColor="text1"/>
          <w:sz w:val="24"/>
          <w:szCs w:val="24"/>
        </w:rPr>
        <w:t xml:space="preserve">being life-protecting. </w:t>
      </w:r>
      <w:r w:rsidR="00EC5067" w:rsidRPr="008D3EF3">
        <w:rPr>
          <w:rFonts w:ascii="Times New Roman" w:eastAsiaTheme="minorEastAsia" w:hAnsi="Times New Roman"/>
          <w:noProof/>
          <w:color w:val="000000" w:themeColor="text1"/>
          <w:sz w:val="24"/>
          <w:szCs w:val="24"/>
        </w:rPr>
        <w:t>The theor</w:t>
      </w:r>
      <w:r w:rsidR="00824967" w:rsidRPr="008D3EF3">
        <w:rPr>
          <w:rFonts w:ascii="Times New Roman" w:eastAsiaTheme="minorEastAsia" w:hAnsi="Times New Roman"/>
          <w:noProof/>
          <w:color w:val="000000" w:themeColor="text1"/>
          <w:sz w:val="24"/>
          <w:szCs w:val="24"/>
        </w:rPr>
        <w:t xml:space="preserve">ising </w:t>
      </w:r>
      <w:r w:rsidR="009F19D9" w:rsidRPr="008D3EF3">
        <w:rPr>
          <w:rFonts w:ascii="Times New Roman" w:eastAsiaTheme="minorEastAsia" w:hAnsi="Times New Roman"/>
          <w:noProof/>
          <w:color w:val="000000" w:themeColor="text1"/>
          <w:sz w:val="24"/>
          <w:szCs w:val="24"/>
        </w:rPr>
        <w:t xml:space="preserve">presented here </w:t>
      </w:r>
      <w:r w:rsidR="00EC5067" w:rsidRPr="008D3EF3">
        <w:rPr>
          <w:rFonts w:ascii="Times New Roman" w:eastAsiaTheme="minorEastAsia" w:hAnsi="Times New Roman"/>
          <w:noProof/>
          <w:color w:val="000000" w:themeColor="text1"/>
          <w:sz w:val="24"/>
          <w:szCs w:val="24"/>
        </w:rPr>
        <w:t xml:space="preserve">was primarily developed by a subgroup of the research team but has been over-viewed by the full </w:t>
      </w:r>
      <w:r w:rsidR="003C2B0C" w:rsidRPr="008D3EF3">
        <w:rPr>
          <w:rFonts w:ascii="Times New Roman" w:eastAsiaTheme="minorEastAsia" w:hAnsi="Times New Roman"/>
          <w:noProof/>
          <w:color w:val="000000" w:themeColor="text1"/>
          <w:sz w:val="24"/>
          <w:szCs w:val="24"/>
        </w:rPr>
        <w:t xml:space="preserve">academic </w:t>
      </w:r>
      <w:r w:rsidR="00EC5067" w:rsidRPr="008D3EF3">
        <w:rPr>
          <w:rFonts w:ascii="Times New Roman" w:eastAsiaTheme="minorEastAsia" w:hAnsi="Times New Roman"/>
          <w:noProof/>
          <w:color w:val="000000" w:themeColor="text1"/>
          <w:sz w:val="24"/>
          <w:szCs w:val="24"/>
        </w:rPr>
        <w:t>team</w:t>
      </w:r>
      <w:r w:rsidR="009F19D9" w:rsidRPr="008D3EF3">
        <w:rPr>
          <w:rFonts w:ascii="Times New Roman" w:eastAsiaTheme="minorEastAsia" w:hAnsi="Times New Roman"/>
          <w:noProof/>
          <w:color w:val="000000" w:themeColor="text1"/>
          <w:sz w:val="24"/>
          <w:szCs w:val="24"/>
        </w:rPr>
        <w:t xml:space="preserve"> </w:t>
      </w:r>
      <w:r w:rsidR="002E0A0E" w:rsidRPr="008D3EF3">
        <w:rPr>
          <w:rFonts w:ascii="Times New Roman" w:eastAsiaTheme="minorEastAsia" w:hAnsi="Times New Roman"/>
          <w:noProof/>
          <w:color w:val="000000" w:themeColor="text1"/>
          <w:sz w:val="24"/>
          <w:szCs w:val="24"/>
        </w:rPr>
        <w:t>for validation</w:t>
      </w:r>
      <w:r w:rsidR="00EC5067" w:rsidRPr="008D3EF3">
        <w:rPr>
          <w:rFonts w:ascii="Times New Roman" w:eastAsiaTheme="minorEastAsia" w:hAnsi="Times New Roman"/>
          <w:noProof/>
          <w:color w:val="000000" w:themeColor="text1"/>
          <w:sz w:val="24"/>
          <w:szCs w:val="24"/>
        </w:rPr>
        <w:t xml:space="preserve">. </w:t>
      </w:r>
      <w:r w:rsidR="00993422" w:rsidRPr="008D3EF3">
        <w:rPr>
          <w:rFonts w:ascii="Times New Roman" w:eastAsiaTheme="minorEastAsia" w:hAnsi="Times New Roman"/>
          <w:noProof/>
          <w:color w:val="000000" w:themeColor="text1"/>
          <w:sz w:val="24"/>
          <w:szCs w:val="24"/>
        </w:rPr>
        <w:t xml:space="preserve"> </w:t>
      </w:r>
    </w:p>
    <w:p w14:paraId="050C5461" w14:textId="77777777" w:rsidR="00181E95" w:rsidRPr="008D3EF3" w:rsidRDefault="00181E95" w:rsidP="00EB1632">
      <w:pPr>
        <w:pStyle w:val="WALTHAMnormaltext"/>
        <w:spacing w:after="0" w:line="480" w:lineRule="auto"/>
        <w:rPr>
          <w:rFonts w:ascii="Times New Roman" w:hAnsi="Times New Roman"/>
          <w:color w:val="000000" w:themeColor="text1"/>
          <w:sz w:val="24"/>
          <w:szCs w:val="24"/>
        </w:rPr>
      </w:pPr>
    </w:p>
    <w:p w14:paraId="450DAFC8" w14:textId="77777777" w:rsidR="00181E95" w:rsidRPr="008D3EF3" w:rsidRDefault="00181E95" w:rsidP="00EB1632">
      <w:pPr>
        <w:pStyle w:val="WALTHAMnormaltext"/>
        <w:spacing w:after="0" w:line="480" w:lineRule="auto"/>
        <w:rPr>
          <w:rFonts w:ascii="Times New Roman" w:eastAsiaTheme="minorEastAsia" w:hAnsi="Times New Roman"/>
          <w:b/>
          <w:noProof/>
          <w:color w:val="000000" w:themeColor="text1"/>
          <w:sz w:val="24"/>
          <w:szCs w:val="24"/>
        </w:rPr>
      </w:pPr>
      <w:r w:rsidRPr="008D3EF3">
        <w:rPr>
          <w:rFonts w:ascii="Times New Roman" w:eastAsiaTheme="minorEastAsia" w:hAnsi="Times New Roman"/>
          <w:b/>
          <w:noProof/>
          <w:color w:val="000000" w:themeColor="text1"/>
          <w:sz w:val="24"/>
          <w:szCs w:val="24"/>
        </w:rPr>
        <w:t>Results</w:t>
      </w:r>
    </w:p>
    <w:p w14:paraId="391D5B61" w14:textId="77777777" w:rsidR="00914F76" w:rsidRPr="008D3EF3" w:rsidRDefault="004F45A5" w:rsidP="00EB1632">
      <w:pPr>
        <w:pStyle w:val="WALTHAMnormaltext"/>
        <w:spacing w:after="0" w:line="480" w:lineRule="auto"/>
        <w:rPr>
          <w:rFonts w:ascii="Times New Roman" w:eastAsiaTheme="minorEastAsia" w:hAnsi="Times New Roman"/>
          <w:noProof/>
          <w:color w:val="000000" w:themeColor="text1"/>
          <w:sz w:val="24"/>
          <w:szCs w:val="24"/>
        </w:rPr>
      </w:pPr>
      <w:r w:rsidRPr="008D3EF3">
        <w:rPr>
          <w:rFonts w:ascii="Times New Roman" w:eastAsiaTheme="minorEastAsia" w:hAnsi="Times New Roman"/>
          <w:noProof/>
          <w:color w:val="000000" w:themeColor="text1"/>
          <w:sz w:val="24"/>
          <w:szCs w:val="24"/>
        </w:rPr>
        <w:t>From a total of 3</w:t>
      </w:r>
      <w:r w:rsidR="003C2B0C" w:rsidRPr="008D3EF3">
        <w:rPr>
          <w:rFonts w:ascii="Times New Roman" w:eastAsiaTheme="minorEastAsia" w:hAnsi="Times New Roman"/>
          <w:noProof/>
          <w:color w:val="000000" w:themeColor="text1"/>
          <w:sz w:val="24"/>
          <w:szCs w:val="24"/>
        </w:rPr>
        <w:t>5</w:t>
      </w:r>
      <w:r w:rsidRPr="008D3EF3">
        <w:rPr>
          <w:rFonts w:ascii="Times New Roman" w:eastAsiaTheme="minorEastAsia" w:hAnsi="Times New Roman"/>
          <w:noProof/>
          <w:color w:val="000000" w:themeColor="text1"/>
          <w:sz w:val="24"/>
          <w:szCs w:val="24"/>
        </w:rPr>
        <w:t xml:space="preserve"> interviewees</w:t>
      </w:r>
      <w:r w:rsidR="0048065A" w:rsidRPr="008D3EF3">
        <w:rPr>
          <w:rFonts w:ascii="Times New Roman" w:eastAsiaTheme="minorEastAsia" w:hAnsi="Times New Roman"/>
          <w:noProof/>
          <w:color w:val="000000" w:themeColor="text1"/>
          <w:sz w:val="24"/>
          <w:szCs w:val="24"/>
        </w:rPr>
        <w:t>,</w:t>
      </w:r>
      <w:r w:rsidR="001015C0" w:rsidRPr="008D3EF3">
        <w:rPr>
          <w:rFonts w:ascii="Times New Roman" w:eastAsiaTheme="minorEastAsia" w:hAnsi="Times New Roman"/>
          <w:noProof/>
          <w:color w:val="000000" w:themeColor="text1"/>
          <w:sz w:val="24"/>
          <w:szCs w:val="24"/>
        </w:rPr>
        <w:t xml:space="preserve"> 12 (35%) </w:t>
      </w:r>
      <w:r w:rsidR="00331578" w:rsidRPr="008D3EF3">
        <w:rPr>
          <w:rFonts w:ascii="Times New Roman" w:eastAsiaTheme="minorEastAsia" w:hAnsi="Times New Roman"/>
          <w:noProof/>
          <w:color w:val="000000" w:themeColor="text1"/>
          <w:sz w:val="24"/>
          <w:szCs w:val="24"/>
        </w:rPr>
        <w:t>indicat</w:t>
      </w:r>
      <w:r w:rsidR="0048065A" w:rsidRPr="008D3EF3">
        <w:rPr>
          <w:rFonts w:ascii="Times New Roman" w:eastAsiaTheme="minorEastAsia" w:hAnsi="Times New Roman"/>
          <w:noProof/>
          <w:color w:val="000000" w:themeColor="text1"/>
          <w:sz w:val="24"/>
          <w:szCs w:val="24"/>
        </w:rPr>
        <w:t>ed</w:t>
      </w:r>
      <w:r w:rsidR="00331578" w:rsidRPr="008D3EF3">
        <w:rPr>
          <w:rFonts w:ascii="Times New Roman" w:eastAsiaTheme="minorEastAsia" w:hAnsi="Times New Roman"/>
          <w:noProof/>
          <w:color w:val="000000" w:themeColor="text1"/>
          <w:sz w:val="24"/>
          <w:szCs w:val="24"/>
        </w:rPr>
        <w:t xml:space="preserve"> some connection between </w:t>
      </w:r>
      <w:r w:rsidR="00824967" w:rsidRPr="008D3EF3">
        <w:rPr>
          <w:rFonts w:ascii="Times New Roman" w:eastAsiaTheme="minorEastAsia" w:hAnsi="Times New Roman"/>
          <w:noProof/>
          <w:color w:val="000000" w:themeColor="text1"/>
          <w:sz w:val="24"/>
          <w:szCs w:val="24"/>
        </w:rPr>
        <w:t xml:space="preserve">pets and </w:t>
      </w:r>
      <w:r w:rsidR="00331578" w:rsidRPr="008D3EF3">
        <w:rPr>
          <w:rFonts w:ascii="Times New Roman" w:eastAsiaTheme="minorEastAsia" w:hAnsi="Times New Roman"/>
          <w:noProof/>
          <w:color w:val="000000" w:themeColor="text1"/>
          <w:sz w:val="24"/>
          <w:szCs w:val="24"/>
        </w:rPr>
        <w:t xml:space="preserve">potential </w:t>
      </w:r>
      <w:r w:rsidR="001015C0" w:rsidRPr="008D3EF3">
        <w:rPr>
          <w:rFonts w:ascii="Times New Roman" w:eastAsiaTheme="minorEastAsia" w:hAnsi="Times New Roman"/>
          <w:noProof/>
          <w:color w:val="000000" w:themeColor="text1"/>
          <w:sz w:val="24"/>
          <w:szCs w:val="24"/>
        </w:rPr>
        <w:t>suicide</w:t>
      </w:r>
      <w:r w:rsidR="001A5EE1" w:rsidRPr="008D3EF3">
        <w:rPr>
          <w:rFonts w:ascii="Times New Roman" w:eastAsiaTheme="minorEastAsia" w:hAnsi="Times New Roman"/>
          <w:noProof/>
          <w:color w:val="000000" w:themeColor="text1"/>
          <w:sz w:val="24"/>
          <w:szCs w:val="24"/>
        </w:rPr>
        <w:t xml:space="preserve"> (7 female and 5 males; mean age: 69 ± 7 years; age range 59 – 78 years)</w:t>
      </w:r>
      <w:r w:rsidR="001015C0" w:rsidRPr="008D3EF3">
        <w:rPr>
          <w:rFonts w:ascii="Times New Roman" w:eastAsiaTheme="minorEastAsia" w:hAnsi="Times New Roman"/>
          <w:noProof/>
          <w:color w:val="000000" w:themeColor="text1"/>
          <w:sz w:val="24"/>
          <w:szCs w:val="24"/>
        </w:rPr>
        <w:t>.  T</w:t>
      </w:r>
      <w:r w:rsidRPr="008D3EF3">
        <w:rPr>
          <w:rFonts w:ascii="Times New Roman" w:eastAsiaTheme="minorEastAsia" w:hAnsi="Times New Roman"/>
          <w:noProof/>
          <w:color w:val="000000" w:themeColor="text1"/>
          <w:sz w:val="24"/>
          <w:szCs w:val="24"/>
        </w:rPr>
        <w:t>wo reported self</w:t>
      </w:r>
      <w:r w:rsidR="00343F1E" w:rsidRPr="008D3EF3">
        <w:rPr>
          <w:rFonts w:ascii="Times New Roman" w:eastAsiaTheme="minorEastAsia" w:hAnsi="Times New Roman"/>
          <w:noProof/>
          <w:color w:val="000000" w:themeColor="text1"/>
          <w:sz w:val="24"/>
          <w:szCs w:val="24"/>
        </w:rPr>
        <w:t>-</w:t>
      </w:r>
      <w:r w:rsidRPr="008D3EF3">
        <w:rPr>
          <w:rFonts w:ascii="Times New Roman" w:eastAsiaTheme="minorEastAsia" w:hAnsi="Times New Roman"/>
          <w:noProof/>
          <w:color w:val="000000" w:themeColor="text1"/>
          <w:sz w:val="24"/>
          <w:szCs w:val="24"/>
        </w:rPr>
        <w:t xml:space="preserve">harm behaviours or potential actions in detail (previous attempts, clear planning of how to take their own life – Di and Bob). </w:t>
      </w:r>
      <w:r w:rsidR="008B522C" w:rsidRPr="008D3EF3">
        <w:rPr>
          <w:rFonts w:ascii="Times New Roman" w:eastAsiaTheme="minorEastAsia" w:hAnsi="Times New Roman"/>
          <w:noProof/>
          <w:color w:val="000000" w:themeColor="text1"/>
          <w:sz w:val="24"/>
          <w:szCs w:val="24"/>
        </w:rPr>
        <w:t>Five more</w:t>
      </w:r>
      <w:r w:rsidRPr="008D3EF3">
        <w:rPr>
          <w:rFonts w:ascii="Times New Roman" w:eastAsiaTheme="minorEastAsia" w:hAnsi="Times New Roman"/>
          <w:noProof/>
          <w:color w:val="000000" w:themeColor="text1"/>
          <w:sz w:val="24"/>
          <w:szCs w:val="24"/>
        </w:rPr>
        <w:t xml:space="preserve"> alluded to suicide (e</w:t>
      </w:r>
      <w:r w:rsidR="00343F1E" w:rsidRPr="008D3EF3">
        <w:rPr>
          <w:rFonts w:ascii="Times New Roman" w:eastAsiaTheme="minorEastAsia" w:hAnsi="Times New Roman"/>
          <w:noProof/>
          <w:color w:val="000000" w:themeColor="text1"/>
          <w:sz w:val="24"/>
          <w:szCs w:val="24"/>
        </w:rPr>
        <w:t>.g.</w:t>
      </w:r>
      <w:r w:rsidRPr="008D3EF3">
        <w:rPr>
          <w:rFonts w:ascii="Times New Roman" w:eastAsiaTheme="minorEastAsia" w:hAnsi="Times New Roman"/>
          <w:noProof/>
          <w:color w:val="000000" w:themeColor="text1"/>
          <w:sz w:val="24"/>
          <w:szCs w:val="24"/>
        </w:rPr>
        <w:t xml:space="preserve"> “if not for the dog/birds/other pet …I wouldn’t be here”</w:t>
      </w:r>
      <w:r w:rsidR="008B522C" w:rsidRPr="008D3EF3">
        <w:rPr>
          <w:rFonts w:ascii="Times New Roman" w:eastAsiaTheme="minorEastAsia" w:hAnsi="Times New Roman"/>
          <w:noProof/>
          <w:color w:val="000000" w:themeColor="text1"/>
          <w:sz w:val="24"/>
          <w:szCs w:val="24"/>
        </w:rPr>
        <w:t>;</w:t>
      </w:r>
      <w:r w:rsidRPr="008D3EF3">
        <w:rPr>
          <w:rFonts w:ascii="Times New Roman" w:eastAsiaTheme="minorEastAsia" w:hAnsi="Times New Roman"/>
          <w:noProof/>
          <w:color w:val="000000" w:themeColor="text1"/>
          <w:sz w:val="24"/>
          <w:szCs w:val="24"/>
        </w:rPr>
        <w:t xml:space="preserve"> Kay, Tony, David, Trevor, Jen), and a</w:t>
      </w:r>
      <w:r w:rsidR="008B522C" w:rsidRPr="008D3EF3">
        <w:rPr>
          <w:rFonts w:ascii="Times New Roman" w:eastAsiaTheme="minorEastAsia" w:hAnsi="Times New Roman"/>
          <w:noProof/>
          <w:color w:val="000000" w:themeColor="text1"/>
          <w:sz w:val="24"/>
          <w:szCs w:val="24"/>
        </w:rPr>
        <w:t>nother five</w:t>
      </w:r>
      <w:r w:rsidRPr="008D3EF3">
        <w:rPr>
          <w:rFonts w:ascii="Times New Roman" w:eastAsiaTheme="minorEastAsia" w:hAnsi="Times New Roman"/>
          <w:noProof/>
          <w:color w:val="000000" w:themeColor="text1"/>
          <w:sz w:val="24"/>
          <w:szCs w:val="24"/>
        </w:rPr>
        <w:t xml:space="preserve"> reported significant trauma that had led to them being  seriously “down”, or “depressed” such as marriage breakdowns, partner violence, and major illnesses (Wendy, Rosie, Cathy, Frances, Stephen)</w:t>
      </w:r>
      <w:r w:rsidR="008B522C" w:rsidRPr="008D3EF3">
        <w:rPr>
          <w:rFonts w:ascii="Times New Roman" w:eastAsiaTheme="minorEastAsia" w:hAnsi="Times New Roman"/>
          <w:noProof/>
          <w:color w:val="000000" w:themeColor="text1"/>
          <w:sz w:val="24"/>
          <w:szCs w:val="24"/>
        </w:rPr>
        <w:t>.</w:t>
      </w:r>
      <w:r w:rsidR="00CC6F05" w:rsidRPr="008D3EF3">
        <w:rPr>
          <w:rFonts w:ascii="Times New Roman" w:eastAsiaTheme="minorEastAsia" w:hAnsi="Times New Roman"/>
          <w:noProof/>
          <w:color w:val="000000" w:themeColor="text1"/>
          <w:sz w:val="24"/>
          <w:szCs w:val="24"/>
        </w:rPr>
        <w:t xml:space="preserve"> </w:t>
      </w:r>
    </w:p>
    <w:p w14:paraId="36477C45" w14:textId="77777777" w:rsidR="00C3294E" w:rsidRPr="008D3EF3" w:rsidRDefault="00C3294E" w:rsidP="00EB1632">
      <w:pPr>
        <w:pStyle w:val="WALTHAMnormaltext"/>
        <w:spacing w:after="0" w:line="480" w:lineRule="auto"/>
        <w:rPr>
          <w:rFonts w:ascii="Times New Roman" w:eastAsiaTheme="minorEastAsia" w:hAnsi="Times New Roman"/>
          <w:b/>
          <w:i/>
          <w:noProof/>
          <w:color w:val="000000" w:themeColor="text1"/>
          <w:sz w:val="24"/>
          <w:szCs w:val="24"/>
        </w:rPr>
      </w:pPr>
    </w:p>
    <w:p w14:paraId="6F772959" w14:textId="77777777" w:rsidR="004F45A5" w:rsidRPr="008D3EF3" w:rsidRDefault="004F45A5" w:rsidP="00EB1632">
      <w:pPr>
        <w:pStyle w:val="WALTHAMnormaltext"/>
        <w:spacing w:after="0" w:line="480" w:lineRule="auto"/>
        <w:rPr>
          <w:rFonts w:ascii="Times New Roman" w:eastAsiaTheme="minorEastAsia" w:hAnsi="Times New Roman"/>
          <w:b/>
          <w:i/>
          <w:noProof/>
          <w:color w:val="000000" w:themeColor="text1"/>
          <w:sz w:val="24"/>
          <w:szCs w:val="24"/>
        </w:rPr>
      </w:pPr>
      <w:r w:rsidRPr="008D3EF3">
        <w:rPr>
          <w:rFonts w:ascii="Times New Roman" w:eastAsiaTheme="minorEastAsia" w:hAnsi="Times New Roman"/>
          <w:b/>
          <w:i/>
          <w:noProof/>
          <w:color w:val="000000" w:themeColor="text1"/>
          <w:sz w:val="24"/>
          <w:szCs w:val="24"/>
        </w:rPr>
        <w:t>Functional role – active to passive</w:t>
      </w:r>
    </w:p>
    <w:p w14:paraId="497A23B5" w14:textId="77777777" w:rsidR="004F45A5" w:rsidRPr="008D3EF3" w:rsidRDefault="004F45A5" w:rsidP="00EB1632">
      <w:pPr>
        <w:pStyle w:val="WALTHAMnormaltext"/>
        <w:spacing w:after="0" w:line="480" w:lineRule="auto"/>
        <w:rPr>
          <w:rFonts w:ascii="Times New Roman" w:eastAsiaTheme="minorEastAsia" w:hAnsi="Times New Roman"/>
          <w:noProof/>
          <w:color w:val="000000" w:themeColor="text1"/>
          <w:sz w:val="24"/>
          <w:szCs w:val="24"/>
        </w:rPr>
      </w:pPr>
      <w:r w:rsidRPr="008D3EF3">
        <w:rPr>
          <w:rFonts w:ascii="Times New Roman" w:eastAsiaTheme="minorEastAsia" w:hAnsi="Times New Roman"/>
          <w:noProof/>
          <w:color w:val="000000" w:themeColor="text1"/>
          <w:sz w:val="24"/>
          <w:szCs w:val="24"/>
        </w:rPr>
        <w:t xml:space="preserve">The functional role that pets can play in suicide protection ranges from </w:t>
      </w:r>
      <w:r w:rsidRPr="008D3EF3">
        <w:rPr>
          <w:rFonts w:ascii="Times New Roman" w:eastAsiaTheme="minorEastAsia" w:hAnsi="Times New Roman"/>
          <w:i/>
          <w:noProof/>
          <w:color w:val="000000" w:themeColor="text1"/>
          <w:sz w:val="24"/>
          <w:szCs w:val="24"/>
        </w:rPr>
        <w:t>active</w:t>
      </w:r>
      <w:r w:rsidRPr="008D3EF3">
        <w:rPr>
          <w:rFonts w:ascii="Times New Roman" w:eastAsiaTheme="minorEastAsia" w:hAnsi="Times New Roman"/>
          <w:noProof/>
          <w:color w:val="000000" w:themeColor="text1"/>
          <w:sz w:val="24"/>
          <w:szCs w:val="24"/>
        </w:rPr>
        <w:t>, that is</w:t>
      </w:r>
      <w:r w:rsidR="00486EB8" w:rsidRPr="008D3EF3">
        <w:rPr>
          <w:rFonts w:ascii="Times New Roman" w:eastAsiaTheme="minorEastAsia" w:hAnsi="Times New Roman"/>
          <w:noProof/>
          <w:color w:val="000000" w:themeColor="text1"/>
          <w:sz w:val="24"/>
          <w:szCs w:val="24"/>
        </w:rPr>
        <w:t>,</w:t>
      </w:r>
      <w:r w:rsidRPr="008D3EF3">
        <w:rPr>
          <w:rFonts w:ascii="Times New Roman" w:eastAsiaTheme="minorEastAsia" w:hAnsi="Times New Roman"/>
          <w:noProof/>
          <w:color w:val="000000" w:themeColor="text1"/>
          <w:sz w:val="24"/>
          <w:szCs w:val="24"/>
        </w:rPr>
        <w:t xml:space="preserve"> in direct response to a particular pet or group of </w:t>
      </w:r>
      <w:r w:rsidR="00486EB8" w:rsidRPr="008D3EF3">
        <w:rPr>
          <w:rFonts w:ascii="Times New Roman" w:eastAsiaTheme="minorEastAsia" w:hAnsi="Times New Roman"/>
          <w:noProof/>
          <w:color w:val="000000" w:themeColor="text1"/>
          <w:sz w:val="24"/>
          <w:szCs w:val="24"/>
        </w:rPr>
        <w:t>pets</w:t>
      </w:r>
      <w:r w:rsidRPr="008D3EF3">
        <w:rPr>
          <w:rFonts w:ascii="Times New Roman" w:eastAsiaTheme="minorEastAsia" w:hAnsi="Times New Roman"/>
          <w:noProof/>
          <w:color w:val="000000" w:themeColor="text1"/>
          <w:sz w:val="24"/>
          <w:szCs w:val="24"/>
        </w:rPr>
        <w:t xml:space="preserve"> to </w:t>
      </w:r>
      <w:r w:rsidRPr="008D3EF3">
        <w:rPr>
          <w:rFonts w:ascii="Times New Roman" w:eastAsiaTheme="minorEastAsia" w:hAnsi="Times New Roman"/>
          <w:i/>
          <w:noProof/>
          <w:color w:val="000000" w:themeColor="text1"/>
          <w:sz w:val="24"/>
          <w:szCs w:val="24"/>
        </w:rPr>
        <w:t>passive</w:t>
      </w:r>
      <w:r w:rsidR="006A43B2" w:rsidRPr="008D3EF3">
        <w:rPr>
          <w:rFonts w:ascii="Times New Roman" w:eastAsiaTheme="minorEastAsia" w:hAnsi="Times New Roman"/>
          <w:i/>
          <w:noProof/>
          <w:color w:val="000000" w:themeColor="text1"/>
          <w:sz w:val="24"/>
          <w:szCs w:val="24"/>
        </w:rPr>
        <w:t>.</w:t>
      </w:r>
      <w:r w:rsidR="006A43B2" w:rsidRPr="008D3EF3">
        <w:rPr>
          <w:rFonts w:ascii="Times New Roman" w:eastAsiaTheme="minorEastAsia" w:hAnsi="Times New Roman"/>
          <w:noProof/>
          <w:color w:val="000000" w:themeColor="text1"/>
          <w:sz w:val="24"/>
          <w:szCs w:val="24"/>
        </w:rPr>
        <w:t xml:space="preserve"> This theme can be seen as a spectrum </w:t>
      </w:r>
      <w:r w:rsidR="00486EB8" w:rsidRPr="008D3EF3">
        <w:rPr>
          <w:rFonts w:ascii="Times New Roman" w:eastAsiaTheme="minorEastAsia" w:hAnsi="Times New Roman"/>
          <w:noProof/>
          <w:color w:val="000000" w:themeColor="text1"/>
          <w:sz w:val="24"/>
          <w:szCs w:val="24"/>
        </w:rPr>
        <w:t>of</w:t>
      </w:r>
      <w:r w:rsidRPr="008D3EF3">
        <w:rPr>
          <w:rFonts w:ascii="Times New Roman" w:eastAsiaTheme="minorEastAsia" w:hAnsi="Times New Roman"/>
          <w:noProof/>
          <w:color w:val="000000" w:themeColor="text1"/>
          <w:sz w:val="24"/>
          <w:szCs w:val="24"/>
        </w:rPr>
        <w:t xml:space="preserve"> </w:t>
      </w:r>
      <w:r w:rsidR="006A43B2" w:rsidRPr="008D3EF3">
        <w:rPr>
          <w:rFonts w:ascii="Times New Roman" w:eastAsiaTheme="minorEastAsia" w:hAnsi="Times New Roman"/>
          <w:noProof/>
          <w:color w:val="000000" w:themeColor="text1"/>
          <w:sz w:val="24"/>
          <w:szCs w:val="24"/>
        </w:rPr>
        <w:t xml:space="preserve">the directness of </w:t>
      </w:r>
      <w:r w:rsidRPr="008D3EF3">
        <w:rPr>
          <w:rFonts w:ascii="Times New Roman" w:eastAsiaTheme="minorEastAsia" w:hAnsi="Times New Roman"/>
          <w:noProof/>
          <w:color w:val="000000" w:themeColor="text1"/>
          <w:sz w:val="24"/>
          <w:szCs w:val="24"/>
        </w:rPr>
        <w:t xml:space="preserve">animal engagement/presence </w:t>
      </w:r>
      <w:r w:rsidR="00486EB8" w:rsidRPr="008D3EF3">
        <w:rPr>
          <w:rFonts w:ascii="Times New Roman" w:eastAsiaTheme="minorEastAsia" w:hAnsi="Times New Roman"/>
          <w:noProof/>
          <w:color w:val="000000" w:themeColor="text1"/>
          <w:sz w:val="24"/>
          <w:szCs w:val="24"/>
        </w:rPr>
        <w:t>with</w:t>
      </w:r>
      <w:r w:rsidRPr="008D3EF3">
        <w:rPr>
          <w:rFonts w:ascii="Times New Roman" w:eastAsiaTheme="minorEastAsia" w:hAnsi="Times New Roman"/>
          <w:noProof/>
          <w:color w:val="000000" w:themeColor="text1"/>
          <w:sz w:val="24"/>
          <w:szCs w:val="24"/>
        </w:rPr>
        <w:t xml:space="preserve"> a human guardian. These two ends of a spectrum of functionality may </w:t>
      </w:r>
      <w:r w:rsidR="00686834" w:rsidRPr="008D3EF3">
        <w:rPr>
          <w:rFonts w:ascii="Times New Roman" w:eastAsiaTheme="minorEastAsia" w:hAnsi="Times New Roman"/>
          <w:noProof/>
          <w:color w:val="000000" w:themeColor="text1"/>
          <w:sz w:val="24"/>
          <w:szCs w:val="24"/>
        </w:rPr>
        <w:t xml:space="preserve">actually </w:t>
      </w:r>
      <w:r w:rsidR="00486EB8" w:rsidRPr="008D3EF3">
        <w:rPr>
          <w:rFonts w:ascii="Times New Roman" w:eastAsiaTheme="minorEastAsia" w:hAnsi="Times New Roman"/>
          <w:noProof/>
          <w:color w:val="000000" w:themeColor="text1"/>
          <w:sz w:val="24"/>
          <w:szCs w:val="24"/>
        </w:rPr>
        <w:t xml:space="preserve">join up, </w:t>
      </w:r>
      <w:r w:rsidRPr="008D3EF3">
        <w:rPr>
          <w:rFonts w:ascii="Times New Roman" w:eastAsiaTheme="minorEastAsia" w:hAnsi="Times New Roman"/>
          <w:noProof/>
          <w:color w:val="000000" w:themeColor="text1"/>
          <w:sz w:val="24"/>
          <w:szCs w:val="24"/>
        </w:rPr>
        <w:t>as the</w:t>
      </w:r>
      <w:r w:rsidR="00486EB8" w:rsidRPr="008D3EF3">
        <w:rPr>
          <w:rFonts w:ascii="Times New Roman" w:eastAsiaTheme="minorEastAsia" w:hAnsi="Times New Roman"/>
          <w:noProof/>
          <w:color w:val="000000" w:themeColor="text1"/>
          <w:sz w:val="24"/>
          <w:szCs w:val="24"/>
        </w:rPr>
        <w:t xml:space="preserve"> active</w:t>
      </w:r>
      <w:r w:rsidRPr="008D3EF3">
        <w:rPr>
          <w:rFonts w:ascii="Times New Roman" w:eastAsiaTheme="minorEastAsia" w:hAnsi="Times New Roman"/>
          <w:noProof/>
          <w:color w:val="000000" w:themeColor="text1"/>
          <w:sz w:val="24"/>
          <w:szCs w:val="24"/>
        </w:rPr>
        <w:t xml:space="preserve"> </w:t>
      </w:r>
      <w:r w:rsidR="00343F1E" w:rsidRPr="008D3EF3">
        <w:rPr>
          <w:rFonts w:ascii="Times New Roman" w:eastAsiaTheme="minorEastAsia" w:hAnsi="Times New Roman"/>
          <w:noProof/>
          <w:color w:val="000000" w:themeColor="text1"/>
          <w:sz w:val="24"/>
          <w:szCs w:val="24"/>
        </w:rPr>
        <w:t xml:space="preserve">feeding, grooming, exercise, hygiene and other care </w:t>
      </w:r>
      <w:r w:rsidRPr="008D3EF3">
        <w:rPr>
          <w:rFonts w:ascii="Times New Roman" w:eastAsiaTheme="minorEastAsia" w:hAnsi="Times New Roman"/>
          <w:noProof/>
          <w:color w:val="000000" w:themeColor="text1"/>
          <w:sz w:val="24"/>
          <w:szCs w:val="24"/>
        </w:rPr>
        <w:t xml:space="preserve">needs of some pets may necessitate specialist understanding that </w:t>
      </w:r>
      <w:r w:rsidR="00486EB8" w:rsidRPr="008D3EF3">
        <w:rPr>
          <w:rFonts w:ascii="Times New Roman" w:eastAsiaTheme="minorEastAsia" w:hAnsi="Times New Roman"/>
          <w:noProof/>
          <w:color w:val="000000" w:themeColor="text1"/>
          <w:sz w:val="24"/>
          <w:szCs w:val="24"/>
        </w:rPr>
        <w:lastRenderedPageBreak/>
        <w:t xml:space="preserve">require </w:t>
      </w:r>
      <w:r w:rsidR="00D340D3" w:rsidRPr="008D3EF3">
        <w:rPr>
          <w:rFonts w:ascii="Times New Roman" w:eastAsiaTheme="minorEastAsia" w:hAnsi="Times New Roman"/>
          <w:noProof/>
          <w:color w:val="000000" w:themeColor="text1"/>
          <w:sz w:val="24"/>
          <w:szCs w:val="24"/>
        </w:rPr>
        <w:t>th</w:t>
      </w:r>
      <w:r w:rsidRPr="008D3EF3">
        <w:rPr>
          <w:rFonts w:ascii="Times New Roman" w:eastAsiaTheme="minorEastAsia" w:hAnsi="Times New Roman"/>
          <w:noProof/>
          <w:color w:val="000000" w:themeColor="text1"/>
          <w:sz w:val="24"/>
          <w:szCs w:val="24"/>
        </w:rPr>
        <w:t xml:space="preserve">e owners </w:t>
      </w:r>
      <w:r w:rsidR="00486EB8" w:rsidRPr="008D3EF3">
        <w:rPr>
          <w:rFonts w:ascii="Times New Roman" w:eastAsiaTheme="minorEastAsia" w:hAnsi="Times New Roman"/>
          <w:noProof/>
          <w:color w:val="000000" w:themeColor="text1"/>
          <w:sz w:val="24"/>
          <w:szCs w:val="24"/>
        </w:rPr>
        <w:t xml:space="preserve">to engage </w:t>
      </w:r>
      <w:r w:rsidRPr="008D3EF3">
        <w:rPr>
          <w:rFonts w:ascii="Times New Roman" w:eastAsiaTheme="minorEastAsia" w:hAnsi="Times New Roman"/>
          <w:noProof/>
          <w:color w:val="000000" w:themeColor="text1"/>
          <w:sz w:val="24"/>
          <w:szCs w:val="24"/>
        </w:rPr>
        <w:t xml:space="preserve">in </w:t>
      </w:r>
      <w:r w:rsidR="00686834" w:rsidRPr="008D3EF3">
        <w:rPr>
          <w:rFonts w:ascii="Times New Roman" w:eastAsiaTheme="minorEastAsia" w:hAnsi="Times New Roman"/>
          <w:noProof/>
          <w:color w:val="000000" w:themeColor="text1"/>
          <w:sz w:val="24"/>
          <w:szCs w:val="24"/>
        </w:rPr>
        <w:t>passive (non</w:t>
      </w:r>
      <w:r w:rsidR="00343F1E" w:rsidRPr="008D3EF3">
        <w:rPr>
          <w:rFonts w:ascii="Times New Roman" w:eastAsiaTheme="minorEastAsia" w:hAnsi="Times New Roman"/>
          <w:noProof/>
          <w:color w:val="000000" w:themeColor="text1"/>
          <w:sz w:val="24"/>
          <w:szCs w:val="24"/>
        </w:rPr>
        <w:t>-</w:t>
      </w:r>
      <w:r w:rsidR="00686834" w:rsidRPr="008D3EF3">
        <w:rPr>
          <w:rFonts w:ascii="Times New Roman" w:eastAsiaTheme="minorEastAsia" w:hAnsi="Times New Roman"/>
          <w:noProof/>
          <w:color w:val="000000" w:themeColor="text1"/>
          <w:sz w:val="24"/>
          <w:szCs w:val="24"/>
        </w:rPr>
        <w:t xml:space="preserve">animal interactive) </w:t>
      </w:r>
      <w:r w:rsidRPr="008D3EF3">
        <w:rPr>
          <w:rFonts w:ascii="Times New Roman" w:eastAsiaTheme="minorEastAsia" w:hAnsi="Times New Roman"/>
          <w:noProof/>
          <w:color w:val="000000" w:themeColor="text1"/>
          <w:sz w:val="24"/>
          <w:szCs w:val="24"/>
        </w:rPr>
        <w:t>activities</w:t>
      </w:r>
      <w:r w:rsidR="00486EB8" w:rsidRPr="008D3EF3">
        <w:rPr>
          <w:rFonts w:ascii="Times New Roman" w:eastAsiaTheme="minorEastAsia" w:hAnsi="Times New Roman"/>
          <w:noProof/>
          <w:color w:val="000000" w:themeColor="text1"/>
          <w:sz w:val="24"/>
          <w:szCs w:val="24"/>
        </w:rPr>
        <w:t>,</w:t>
      </w:r>
      <w:r w:rsidRPr="008D3EF3">
        <w:rPr>
          <w:rFonts w:ascii="Times New Roman" w:eastAsiaTheme="minorEastAsia" w:hAnsi="Times New Roman"/>
          <w:noProof/>
          <w:color w:val="000000" w:themeColor="text1"/>
          <w:sz w:val="24"/>
          <w:szCs w:val="24"/>
        </w:rPr>
        <w:t xml:space="preserve"> such as researching their needs and </w:t>
      </w:r>
      <w:r w:rsidR="005A6B7D" w:rsidRPr="008D3EF3">
        <w:rPr>
          <w:rFonts w:ascii="Times New Roman" w:eastAsiaTheme="minorEastAsia" w:hAnsi="Times New Roman"/>
          <w:noProof/>
          <w:color w:val="000000" w:themeColor="text1"/>
          <w:sz w:val="24"/>
          <w:szCs w:val="24"/>
        </w:rPr>
        <w:t xml:space="preserve">joining </w:t>
      </w:r>
      <w:r w:rsidRPr="008D3EF3">
        <w:rPr>
          <w:rFonts w:ascii="Times New Roman" w:eastAsiaTheme="minorEastAsia" w:hAnsi="Times New Roman"/>
          <w:noProof/>
          <w:color w:val="000000" w:themeColor="text1"/>
          <w:sz w:val="24"/>
          <w:szCs w:val="24"/>
        </w:rPr>
        <w:t xml:space="preserve">specialist interest groups. </w:t>
      </w:r>
    </w:p>
    <w:p w14:paraId="6DB8B1A4" w14:textId="77777777" w:rsidR="004F45A5" w:rsidRPr="008D3EF3" w:rsidRDefault="004F45A5" w:rsidP="00EB1632">
      <w:pPr>
        <w:pStyle w:val="WALTHAMnormaltext"/>
        <w:spacing w:after="0" w:line="480" w:lineRule="auto"/>
        <w:rPr>
          <w:rFonts w:ascii="Times New Roman" w:eastAsiaTheme="minorEastAsia" w:hAnsi="Times New Roman"/>
          <w:noProof/>
          <w:color w:val="000000" w:themeColor="text1"/>
          <w:sz w:val="24"/>
          <w:szCs w:val="24"/>
        </w:rPr>
      </w:pPr>
    </w:p>
    <w:p w14:paraId="6183C714" w14:textId="77777777" w:rsidR="004F45A5" w:rsidRPr="008D3EF3" w:rsidRDefault="00535EDC" w:rsidP="00EB1632">
      <w:pPr>
        <w:pStyle w:val="WALTHAMnormaltext"/>
        <w:spacing w:after="0" w:line="480" w:lineRule="auto"/>
        <w:rPr>
          <w:rFonts w:ascii="Times New Roman" w:eastAsiaTheme="minorEastAsia" w:hAnsi="Times New Roman"/>
          <w:noProof/>
          <w:color w:val="000000" w:themeColor="text1"/>
          <w:sz w:val="24"/>
          <w:szCs w:val="24"/>
        </w:rPr>
      </w:pPr>
      <w:r w:rsidRPr="008D3EF3">
        <w:rPr>
          <w:rFonts w:ascii="Times New Roman" w:eastAsiaTheme="minorEastAsia" w:hAnsi="Times New Roman"/>
          <w:noProof/>
          <w:color w:val="000000" w:themeColor="text1"/>
          <w:sz w:val="24"/>
          <w:szCs w:val="24"/>
        </w:rPr>
        <w:t>Both Bob’s and Jen’s comments demonstrate the a</w:t>
      </w:r>
      <w:r w:rsidR="004F45A5" w:rsidRPr="008D3EF3">
        <w:rPr>
          <w:rFonts w:ascii="Times New Roman" w:eastAsiaTheme="minorEastAsia" w:hAnsi="Times New Roman"/>
          <w:noProof/>
          <w:color w:val="000000" w:themeColor="text1"/>
          <w:sz w:val="24"/>
          <w:szCs w:val="24"/>
        </w:rPr>
        <w:t>ctive</w:t>
      </w:r>
      <w:r w:rsidR="00D53BCF" w:rsidRPr="008D3EF3">
        <w:rPr>
          <w:rFonts w:ascii="Times New Roman" w:eastAsiaTheme="minorEastAsia" w:hAnsi="Times New Roman"/>
          <w:noProof/>
          <w:color w:val="000000" w:themeColor="text1"/>
          <w:sz w:val="24"/>
          <w:szCs w:val="24"/>
        </w:rPr>
        <w:t xml:space="preserve"> functionality of pet ownership</w:t>
      </w:r>
      <w:r w:rsidR="00E004AC" w:rsidRPr="008D3EF3">
        <w:rPr>
          <w:rFonts w:ascii="Times New Roman" w:eastAsiaTheme="minorEastAsia" w:hAnsi="Times New Roman"/>
          <w:noProof/>
          <w:color w:val="000000" w:themeColor="text1"/>
          <w:sz w:val="24"/>
          <w:szCs w:val="24"/>
        </w:rPr>
        <w:t>:</w:t>
      </w:r>
    </w:p>
    <w:p w14:paraId="177936B1" w14:textId="77777777" w:rsidR="00AE43F7" w:rsidRPr="008D3EF3" w:rsidRDefault="00AE43F7" w:rsidP="00EB1632">
      <w:pPr>
        <w:pStyle w:val="WALTHAMnormaltext"/>
        <w:spacing w:after="0" w:line="480" w:lineRule="auto"/>
        <w:ind w:left="714"/>
        <w:rPr>
          <w:rFonts w:ascii="Times New Roman" w:eastAsiaTheme="minorEastAsia" w:hAnsi="Times New Roman"/>
          <w:i/>
          <w:noProof/>
          <w:color w:val="000000" w:themeColor="text1"/>
          <w:sz w:val="24"/>
          <w:szCs w:val="24"/>
        </w:rPr>
      </w:pPr>
    </w:p>
    <w:p w14:paraId="2033D169" w14:textId="77777777" w:rsidR="004F45A5" w:rsidRPr="008D3EF3" w:rsidRDefault="004F45A5" w:rsidP="00EB1632">
      <w:pPr>
        <w:pStyle w:val="WALTHAMnormaltext"/>
        <w:spacing w:after="0" w:line="480" w:lineRule="auto"/>
        <w:ind w:left="714"/>
        <w:rPr>
          <w:rFonts w:ascii="Times New Roman" w:eastAsiaTheme="minorEastAsia" w:hAnsi="Times New Roman"/>
          <w:noProof/>
          <w:color w:val="000000" w:themeColor="text1"/>
          <w:sz w:val="24"/>
          <w:szCs w:val="24"/>
        </w:rPr>
      </w:pPr>
      <w:r w:rsidRPr="008D3EF3">
        <w:rPr>
          <w:rFonts w:ascii="Times New Roman" w:eastAsiaTheme="minorEastAsia" w:hAnsi="Times New Roman"/>
          <w:noProof/>
          <w:color w:val="000000" w:themeColor="text1"/>
          <w:sz w:val="24"/>
          <w:szCs w:val="24"/>
        </w:rPr>
        <w:t>I actually realized the only thing that is really keeping me alive, was these [nods to dogs] and the birds, giving me a chance to get out of bed in the morning. She [</w:t>
      </w:r>
      <w:r w:rsidR="00D61E23" w:rsidRPr="008D3EF3">
        <w:rPr>
          <w:rFonts w:ascii="Times New Roman" w:eastAsiaTheme="minorEastAsia" w:hAnsi="Times New Roman"/>
          <w:noProof/>
          <w:color w:val="000000" w:themeColor="text1"/>
          <w:sz w:val="24"/>
          <w:szCs w:val="24"/>
        </w:rPr>
        <w:t xml:space="preserve">nodding to </w:t>
      </w:r>
      <w:r w:rsidRPr="008D3EF3">
        <w:rPr>
          <w:rFonts w:ascii="Times New Roman" w:eastAsiaTheme="minorEastAsia" w:hAnsi="Times New Roman"/>
          <w:noProof/>
          <w:color w:val="000000" w:themeColor="text1"/>
          <w:sz w:val="24"/>
          <w:szCs w:val="24"/>
        </w:rPr>
        <w:t>wife</w:t>
      </w:r>
      <w:r w:rsidR="00D61E23" w:rsidRPr="008D3EF3">
        <w:rPr>
          <w:rFonts w:ascii="Times New Roman" w:eastAsiaTheme="minorEastAsia" w:hAnsi="Times New Roman"/>
          <w:noProof/>
          <w:color w:val="000000" w:themeColor="text1"/>
          <w:sz w:val="24"/>
          <w:szCs w:val="24"/>
        </w:rPr>
        <w:t xml:space="preserve"> who in turn was nodding agreement to his story</w:t>
      </w:r>
      <w:r w:rsidRPr="008D3EF3">
        <w:rPr>
          <w:rFonts w:ascii="Times New Roman" w:eastAsiaTheme="minorEastAsia" w:hAnsi="Times New Roman"/>
          <w:noProof/>
          <w:color w:val="000000" w:themeColor="text1"/>
          <w:sz w:val="24"/>
          <w:szCs w:val="24"/>
        </w:rPr>
        <w:t>] would not feed them, she refused to feed them, so I had to get out of bed, and do something, al</w:t>
      </w:r>
      <w:r w:rsidR="00E004AC" w:rsidRPr="008D3EF3">
        <w:rPr>
          <w:rFonts w:ascii="Times New Roman" w:eastAsiaTheme="minorEastAsia" w:hAnsi="Times New Roman"/>
          <w:noProof/>
          <w:color w:val="000000" w:themeColor="text1"/>
          <w:sz w:val="24"/>
          <w:szCs w:val="24"/>
        </w:rPr>
        <w:t xml:space="preserve">l </w:t>
      </w:r>
      <w:r w:rsidRPr="008D3EF3">
        <w:rPr>
          <w:rFonts w:ascii="Times New Roman" w:eastAsiaTheme="minorEastAsia" w:hAnsi="Times New Roman"/>
          <w:noProof/>
          <w:color w:val="000000" w:themeColor="text1"/>
          <w:sz w:val="24"/>
          <w:szCs w:val="24"/>
        </w:rPr>
        <w:t>right</w:t>
      </w:r>
      <w:r w:rsidR="00E004AC" w:rsidRPr="008D3EF3">
        <w:rPr>
          <w:rFonts w:ascii="Times New Roman" w:eastAsiaTheme="minorEastAsia" w:hAnsi="Times New Roman"/>
          <w:noProof/>
          <w:color w:val="000000" w:themeColor="text1"/>
          <w:sz w:val="24"/>
          <w:szCs w:val="24"/>
        </w:rPr>
        <w:t>?</w:t>
      </w:r>
      <w:r w:rsidRPr="008D3EF3">
        <w:rPr>
          <w:rFonts w:ascii="Times New Roman" w:eastAsiaTheme="minorEastAsia" w:hAnsi="Times New Roman"/>
          <w:noProof/>
          <w:color w:val="000000" w:themeColor="text1"/>
          <w:sz w:val="24"/>
          <w:szCs w:val="24"/>
        </w:rPr>
        <w:t xml:space="preserve"> </w:t>
      </w:r>
      <w:r w:rsidR="00E004AC" w:rsidRPr="008D3EF3">
        <w:rPr>
          <w:rFonts w:ascii="Times New Roman" w:eastAsiaTheme="minorEastAsia" w:hAnsi="Times New Roman"/>
          <w:noProof/>
          <w:color w:val="000000" w:themeColor="text1"/>
          <w:sz w:val="24"/>
          <w:szCs w:val="24"/>
        </w:rPr>
        <w:t>O</w:t>
      </w:r>
      <w:r w:rsidRPr="008D3EF3">
        <w:rPr>
          <w:rFonts w:ascii="Times New Roman" w:eastAsiaTheme="minorEastAsia" w:hAnsi="Times New Roman"/>
          <w:noProof/>
          <w:color w:val="000000" w:themeColor="text1"/>
          <w:sz w:val="24"/>
          <w:szCs w:val="24"/>
        </w:rPr>
        <w:t>therwise</w:t>
      </w:r>
      <w:r w:rsidR="00535EDC" w:rsidRPr="008D3EF3">
        <w:rPr>
          <w:rFonts w:ascii="Times New Roman" w:eastAsiaTheme="minorEastAsia" w:hAnsi="Times New Roman"/>
          <w:noProof/>
          <w:color w:val="000000" w:themeColor="text1"/>
          <w:sz w:val="24"/>
          <w:szCs w:val="24"/>
        </w:rPr>
        <w:t>,</w:t>
      </w:r>
      <w:r w:rsidRPr="008D3EF3">
        <w:rPr>
          <w:rFonts w:ascii="Times New Roman" w:eastAsiaTheme="minorEastAsia" w:hAnsi="Times New Roman"/>
          <w:noProof/>
          <w:color w:val="000000" w:themeColor="text1"/>
          <w:sz w:val="24"/>
          <w:szCs w:val="24"/>
        </w:rPr>
        <w:t xml:space="preserve"> I would be asleep for twenty to twenty</w:t>
      </w:r>
      <w:r w:rsidR="00535EDC" w:rsidRPr="008D3EF3">
        <w:rPr>
          <w:rFonts w:ascii="Times New Roman" w:eastAsiaTheme="minorEastAsia" w:hAnsi="Times New Roman"/>
          <w:noProof/>
          <w:color w:val="000000" w:themeColor="text1"/>
          <w:sz w:val="24"/>
          <w:szCs w:val="24"/>
        </w:rPr>
        <w:t>-</w:t>
      </w:r>
      <w:r w:rsidRPr="008D3EF3">
        <w:rPr>
          <w:rFonts w:ascii="Times New Roman" w:eastAsiaTheme="minorEastAsia" w:hAnsi="Times New Roman"/>
          <w:noProof/>
          <w:color w:val="000000" w:themeColor="text1"/>
          <w:sz w:val="24"/>
          <w:szCs w:val="24"/>
        </w:rPr>
        <w:t>two hours a day, no problems whatsoever</w:t>
      </w:r>
      <w:r w:rsidR="004D10C9" w:rsidRPr="008D3EF3">
        <w:rPr>
          <w:rFonts w:ascii="Times New Roman" w:eastAsiaTheme="minorEastAsia" w:hAnsi="Times New Roman"/>
          <w:noProof/>
          <w:color w:val="000000" w:themeColor="text1"/>
          <w:sz w:val="24"/>
          <w:szCs w:val="24"/>
        </w:rPr>
        <w:t xml:space="preserve"> (Bob)</w:t>
      </w:r>
      <w:r w:rsidRPr="008D3EF3">
        <w:rPr>
          <w:rFonts w:ascii="Times New Roman" w:eastAsiaTheme="minorEastAsia" w:hAnsi="Times New Roman"/>
          <w:noProof/>
          <w:color w:val="000000" w:themeColor="text1"/>
          <w:sz w:val="24"/>
          <w:szCs w:val="24"/>
        </w:rPr>
        <w:t xml:space="preserve">. </w:t>
      </w:r>
    </w:p>
    <w:p w14:paraId="7EF569F4" w14:textId="77777777" w:rsidR="00AE43F7" w:rsidRPr="008D3EF3" w:rsidRDefault="00AE43F7" w:rsidP="00EB1632">
      <w:pPr>
        <w:pStyle w:val="WALTHAMnormaltext"/>
        <w:spacing w:after="0" w:line="480" w:lineRule="auto"/>
        <w:rPr>
          <w:rFonts w:ascii="Times New Roman" w:eastAsiaTheme="minorEastAsia" w:hAnsi="Times New Roman"/>
          <w:noProof/>
          <w:color w:val="000000" w:themeColor="text1"/>
          <w:sz w:val="24"/>
          <w:szCs w:val="24"/>
        </w:rPr>
      </w:pPr>
    </w:p>
    <w:p w14:paraId="27EEBA6A" w14:textId="77777777" w:rsidR="004F45A5" w:rsidRPr="008D3EF3" w:rsidRDefault="004F45A5" w:rsidP="00EB1632">
      <w:pPr>
        <w:pStyle w:val="WALTHAMnormaltext"/>
        <w:spacing w:after="0" w:line="480" w:lineRule="auto"/>
        <w:rPr>
          <w:rFonts w:ascii="Times New Roman" w:eastAsiaTheme="minorEastAsia" w:hAnsi="Times New Roman"/>
          <w:noProof/>
          <w:color w:val="000000" w:themeColor="text1"/>
          <w:sz w:val="24"/>
          <w:szCs w:val="24"/>
        </w:rPr>
      </w:pPr>
      <w:r w:rsidRPr="008D3EF3">
        <w:rPr>
          <w:rFonts w:ascii="Times New Roman" w:eastAsiaTheme="minorEastAsia" w:hAnsi="Times New Roman"/>
          <w:noProof/>
          <w:color w:val="000000" w:themeColor="text1"/>
          <w:sz w:val="24"/>
          <w:szCs w:val="24"/>
        </w:rPr>
        <w:t>Bob has a large collection of exotic and native birds with specialist needs. His wife’s “refusal”</w:t>
      </w:r>
      <w:r w:rsidR="002E0A0E" w:rsidRPr="008D3EF3">
        <w:rPr>
          <w:rFonts w:ascii="Times New Roman" w:eastAsiaTheme="minorEastAsia" w:hAnsi="Times New Roman"/>
          <w:noProof/>
          <w:color w:val="000000" w:themeColor="text1"/>
          <w:sz w:val="24"/>
          <w:szCs w:val="24"/>
        </w:rPr>
        <w:t xml:space="preserve"> </w:t>
      </w:r>
      <w:r w:rsidRPr="008D3EF3">
        <w:rPr>
          <w:rFonts w:ascii="Times New Roman" w:eastAsiaTheme="minorEastAsia" w:hAnsi="Times New Roman"/>
          <w:noProof/>
          <w:color w:val="000000" w:themeColor="text1"/>
          <w:sz w:val="24"/>
          <w:szCs w:val="24"/>
        </w:rPr>
        <w:t xml:space="preserve">to provide the specialist care that these birds required was </w:t>
      </w:r>
      <w:r w:rsidR="00535EDC" w:rsidRPr="008D3EF3">
        <w:rPr>
          <w:rFonts w:ascii="Times New Roman" w:eastAsiaTheme="minorEastAsia" w:hAnsi="Times New Roman"/>
          <w:noProof/>
          <w:color w:val="000000" w:themeColor="text1"/>
          <w:sz w:val="24"/>
          <w:szCs w:val="24"/>
        </w:rPr>
        <w:t>possibly</w:t>
      </w:r>
      <w:r w:rsidRPr="008D3EF3">
        <w:rPr>
          <w:rFonts w:ascii="Times New Roman" w:eastAsiaTheme="minorEastAsia" w:hAnsi="Times New Roman"/>
          <w:noProof/>
          <w:color w:val="000000" w:themeColor="text1"/>
          <w:sz w:val="24"/>
          <w:szCs w:val="24"/>
        </w:rPr>
        <w:t xml:space="preserve"> a strategic move </w:t>
      </w:r>
      <w:r w:rsidR="002E0A0E" w:rsidRPr="008D3EF3">
        <w:rPr>
          <w:rFonts w:ascii="Times New Roman" w:eastAsiaTheme="minorEastAsia" w:hAnsi="Times New Roman"/>
          <w:noProof/>
          <w:color w:val="000000" w:themeColor="text1"/>
          <w:sz w:val="24"/>
          <w:szCs w:val="24"/>
        </w:rPr>
        <w:t xml:space="preserve">by her </w:t>
      </w:r>
      <w:r w:rsidRPr="008D3EF3">
        <w:rPr>
          <w:rFonts w:ascii="Times New Roman" w:eastAsiaTheme="minorEastAsia" w:hAnsi="Times New Roman"/>
          <w:noProof/>
          <w:color w:val="000000" w:themeColor="text1"/>
          <w:sz w:val="24"/>
          <w:szCs w:val="24"/>
        </w:rPr>
        <w:t>to counter some of the manifestations of his major depression. Jen’s relationship with her dog also displays the more active functionality that pets may provide in the lives of persons at risk of suicide</w:t>
      </w:r>
      <w:r w:rsidR="00023617" w:rsidRPr="008D3EF3">
        <w:rPr>
          <w:rFonts w:ascii="Times New Roman" w:eastAsiaTheme="minorEastAsia" w:hAnsi="Times New Roman"/>
          <w:noProof/>
          <w:color w:val="000000" w:themeColor="text1"/>
          <w:sz w:val="24"/>
          <w:szCs w:val="24"/>
        </w:rPr>
        <w:t xml:space="preserve">: </w:t>
      </w:r>
    </w:p>
    <w:p w14:paraId="0C724941" w14:textId="77777777" w:rsidR="00AE43F7" w:rsidRPr="008D3EF3" w:rsidRDefault="00AE43F7" w:rsidP="00EB1632">
      <w:pPr>
        <w:pStyle w:val="WALTHAMnormaltext"/>
        <w:spacing w:after="0" w:line="480" w:lineRule="auto"/>
        <w:rPr>
          <w:rFonts w:ascii="Times New Roman" w:eastAsiaTheme="minorEastAsia" w:hAnsi="Times New Roman"/>
          <w:noProof/>
          <w:color w:val="000000" w:themeColor="text1"/>
          <w:sz w:val="24"/>
          <w:szCs w:val="24"/>
        </w:rPr>
      </w:pPr>
    </w:p>
    <w:p w14:paraId="177106CD" w14:textId="77777777" w:rsidR="004F45A5" w:rsidRPr="008D3EF3" w:rsidRDefault="004F45A5" w:rsidP="00EB1632">
      <w:pPr>
        <w:pStyle w:val="WALTHAMnormaltext"/>
        <w:spacing w:after="0" w:line="480" w:lineRule="auto"/>
        <w:ind w:left="714"/>
        <w:rPr>
          <w:rFonts w:ascii="Times New Roman" w:eastAsiaTheme="minorEastAsia" w:hAnsi="Times New Roman"/>
          <w:noProof/>
          <w:color w:val="000000" w:themeColor="text1"/>
          <w:sz w:val="24"/>
          <w:szCs w:val="24"/>
        </w:rPr>
      </w:pPr>
      <w:r w:rsidRPr="008D3EF3">
        <w:rPr>
          <w:rFonts w:ascii="Times New Roman" w:eastAsiaTheme="minorEastAsia" w:hAnsi="Times New Roman"/>
          <w:noProof/>
          <w:color w:val="000000" w:themeColor="text1"/>
          <w:sz w:val="24"/>
          <w:szCs w:val="24"/>
        </w:rPr>
        <w:t>... I do suffer pretty badly from depression, and you know, and I honestly think if it wasn’t for Elvis [dog] wanting to get up and walk every morning, I would probably just sit home here in the four walls,...and even now, there’s times when I don’t want to leave the house and I just don’t want to mix with people, but I’m forced to go out, because Elvis wants to go</w:t>
      </w:r>
      <w:r w:rsidR="004D10C9" w:rsidRPr="008D3EF3">
        <w:rPr>
          <w:rFonts w:ascii="Times New Roman" w:eastAsiaTheme="minorEastAsia" w:hAnsi="Times New Roman"/>
          <w:noProof/>
          <w:color w:val="000000" w:themeColor="text1"/>
          <w:sz w:val="24"/>
          <w:szCs w:val="24"/>
        </w:rPr>
        <w:t xml:space="preserve"> (Jen)</w:t>
      </w:r>
      <w:r w:rsidRPr="008D3EF3">
        <w:rPr>
          <w:rFonts w:ascii="Times New Roman" w:eastAsiaTheme="minorEastAsia" w:hAnsi="Times New Roman"/>
          <w:noProof/>
          <w:color w:val="000000" w:themeColor="text1"/>
          <w:sz w:val="24"/>
          <w:szCs w:val="24"/>
        </w:rPr>
        <w:t>.</w:t>
      </w:r>
    </w:p>
    <w:p w14:paraId="661EA530" w14:textId="77777777" w:rsidR="00023617" w:rsidRPr="008D3EF3" w:rsidRDefault="00023617" w:rsidP="00EB1632">
      <w:pPr>
        <w:pStyle w:val="WALTHAMnormaltext"/>
        <w:spacing w:after="0" w:line="480" w:lineRule="auto"/>
        <w:ind w:left="714"/>
        <w:rPr>
          <w:rFonts w:ascii="Times New Roman" w:eastAsiaTheme="minorEastAsia" w:hAnsi="Times New Roman"/>
          <w:i/>
          <w:noProof/>
          <w:color w:val="000000" w:themeColor="text1"/>
          <w:sz w:val="24"/>
          <w:szCs w:val="24"/>
        </w:rPr>
      </w:pPr>
    </w:p>
    <w:p w14:paraId="40B3FD8D" w14:textId="77777777" w:rsidR="00023617" w:rsidRPr="008D3EF3" w:rsidRDefault="00023617" w:rsidP="00EB1632">
      <w:pPr>
        <w:pStyle w:val="WALTHAMnormaltext"/>
        <w:spacing w:after="0" w:line="480" w:lineRule="auto"/>
        <w:rPr>
          <w:rFonts w:ascii="Times New Roman" w:eastAsiaTheme="minorEastAsia" w:hAnsi="Times New Roman"/>
          <w:noProof/>
          <w:color w:val="000000" w:themeColor="text1"/>
          <w:sz w:val="24"/>
          <w:szCs w:val="24"/>
        </w:rPr>
      </w:pPr>
      <w:r w:rsidRPr="008D3EF3">
        <w:rPr>
          <w:rFonts w:ascii="Times New Roman" w:eastAsiaTheme="minorEastAsia" w:hAnsi="Times New Roman"/>
          <w:noProof/>
          <w:color w:val="000000" w:themeColor="text1"/>
          <w:sz w:val="24"/>
          <w:szCs w:val="24"/>
        </w:rPr>
        <w:lastRenderedPageBreak/>
        <w:t xml:space="preserve">Jen is “forced” to move and engage with the world beyond her own home in responding to the needs of her </w:t>
      </w:r>
      <w:r w:rsidR="00E004AC" w:rsidRPr="008D3EF3">
        <w:rPr>
          <w:rFonts w:ascii="Times New Roman" w:eastAsiaTheme="minorEastAsia" w:hAnsi="Times New Roman"/>
          <w:noProof/>
          <w:color w:val="000000" w:themeColor="text1"/>
          <w:sz w:val="24"/>
          <w:szCs w:val="24"/>
        </w:rPr>
        <w:t>dog</w:t>
      </w:r>
      <w:r w:rsidRPr="008D3EF3">
        <w:rPr>
          <w:rFonts w:ascii="Times New Roman" w:eastAsiaTheme="minorEastAsia" w:hAnsi="Times New Roman"/>
          <w:noProof/>
          <w:color w:val="000000" w:themeColor="text1"/>
          <w:sz w:val="24"/>
          <w:szCs w:val="24"/>
        </w:rPr>
        <w:t xml:space="preserve"> Elvis, countering some of her melancholy.</w:t>
      </w:r>
    </w:p>
    <w:p w14:paraId="5412DF44" w14:textId="77777777" w:rsidR="00023617" w:rsidRPr="008D3EF3" w:rsidRDefault="00023617" w:rsidP="00EB1632">
      <w:pPr>
        <w:pStyle w:val="WALTHAMnormaltext"/>
        <w:spacing w:after="0" w:line="480" w:lineRule="auto"/>
        <w:rPr>
          <w:rFonts w:ascii="Times New Roman" w:eastAsiaTheme="minorEastAsia" w:hAnsi="Times New Roman"/>
          <w:noProof/>
          <w:color w:val="000000" w:themeColor="text1"/>
          <w:sz w:val="24"/>
          <w:szCs w:val="24"/>
        </w:rPr>
      </w:pPr>
    </w:p>
    <w:p w14:paraId="730C13C2" w14:textId="77777777" w:rsidR="004F45A5" w:rsidRPr="008D3EF3" w:rsidRDefault="004F45A5" w:rsidP="00EB1632">
      <w:pPr>
        <w:pStyle w:val="WALTHAMnormaltext"/>
        <w:spacing w:after="0" w:line="480" w:lineRule="auto"/>
        <w:rPr>
          <w:rFonts w:ascii="Times New Roman" w:eastAsiaTheme="minorEastAsia" w:hAnsi="Times New Roman"/>
          <w:noProof/>
          <w:color w:val="000000" w:themeColor="text1"/>
          <w:sz w:val="24"/>
          <w:szCs w:val="24"/>
        </w:rPr>
      </w:pPr>
      <w:r w:rsidRPr="008D3EF3">
        <w:rPr>
          <w:rFonts w:ascii="Times New Roman" w:eastAsiaTheme="minorEastAsia" w:hAnsi="Times New Roman"/>
          <w:noProof/>
          <w:color w:val="000000" w:themeColor="text1"/>
          <w:sz w:val="24"/>
          <w:szCs w:val="24"/>
        </w:rPr>
        <w:t>For Di, pets have always been part of her life and they are family to her</w:t>
      </w:r>
      <w:r w:rsidR="00E004AC" w:rsidRPr="008D3EF3">
        <w:rPr>
          <w:rFonts w:ascii="Times New Roman" w:eastAsiaTheme="minorEastAsia" w:hAnsi="Times New Roman"/>
          <w:noProof/>
          <w:color w:val="000000" w:themeColor="text1"/>
          <w:sz w:val="24"/>
          <w:szCs w:val="24"/>
        </w:rPr>
        <w:t>:</w:t>
      </w:r>
    </w:p>
    <w:p w14:paraId="315EF46F" w14:textId="77777777" w:rsidR="00AE43F7" w:rsidRPr="008D3EF3" w:rsidRDefault="00AE43F7" w:rsidP="00EB1632">
      <w:pPr>
        <w:pStyle w:val="WALTHAMnormaltext"/>
        <w:spacing w:after="0" w:line="480" w:lineRule="auto"/>
        <w:ind w:left="714"/>
        <w:rPr>
          <w:rFonts w:ascii="Times New Roman" w:eastAsiaTheme="minorEastAsia" w:hAnsi="Times New Roman"/>
          <w:noProof/>
          <w:color w:val="000000" w:themeColor="text1"/>
          <w:sz w:val="24"/>
          <w:szCs w:val="24"/>
        </w:rPr>
      </w:pPr>
    </w:p>
    <w:p w14:paraId="22D42303" w14:textId="77777777" w:rsidR="004F45A5" w:rsidRPr="008D3EF3" w:rsidRDefault="004F45A5" w:rsidP="00EB1632">
      <w:pPr>
        <w:pStyle w:val="WALTHAMnormaltext"/>
        <w:spacing w:after="0" w:line="480" w:lineRule="auto"/>
        <w:ind w:left="714"/>
        <w:rPr>
          <w:rFonts w:ascii="Times New Roman" w:eastAsiaTheme="minorEastAsia" w:hAnsi="Times New Roman"/>
          <w:noProof/>
          <w:color w:val="000000" w:themeColor="text1"/>
          <w:sz w:val="24"/>
          <w:szCs w:val="24"/>
        </w:rPr>
      </w:pPr>
      <w:r w:rsidRPr="008D3EF3">
        <w:rPr>
          <w:rFonts w:ascii="Times New Roman" w:eastAsiaTheme="minorEastAsia" w:hAnsi="Times New Roman"/>
          <w:noProof/>
          <w:color w:val="000000" w:themeColor="text1"/>
          <w:sz w:val="24"/>
          <w:szCs w:val="24"/>
        </w:rPr>
        <w:t>I have pets because I just can't imagine my life without pets …I have no children and to me they are an extension of my family</w:t>
      </w:r>
      <w:r w:rsidR="004D10C9" w:rsidRPr="008D3EF3">
        <w:rPr>
          <w:rFonts w:ascii="Times New Roman" w:eastAsiaTheme="minorEastAsia" w:hAnsi="Times New Roman"/>
          <w:noProof/>
          <w:color w:val="000000" w:themeColor="text1"/>
          <w:sz w:val="24"/>
          <w:szCs w:val="24"/>
        </w:rPr>
        <w:t xml:space="preserve"> (Di)</w:t>
      </w:r>
      <w:r w:rsidRPr="008D3EF3">
        <w:rPr>
          <w:rFonts w:ascii="Times New Roman" w:eastAsiaTheme="minorEastAsia" w:hAnsi="Times New Roman"/>
          <w:noProof/>
          <w:color w:val="000000" w:themeColor="text1"/>
          <w:sz w:val="24"/>
          <w:szCs w:val="24"/>
        </w:rPr>
        <w:t>.</w:t>
      </w:r>
    </w:p>
    <w:p w14:paraId="3F4FF804" w14:textId="77777777" w:rsidR="00AE43F7" w:rsidRPr="008D3EF3" w:rsidRDefault="00AE43F7" w:rsidP="00EB1632">
      <w:pPr>
        <w:pStyle w:val="WALTHAMnormaltext"/>
        <w:spacing w:after="0" w:line="480" w:lineRule="auto"/>
        <w:rPr>
          <w:rFonts w:ascii="Times New Roman" w:eastAsiaTheme="minorEastAsia" w:hAnsi="Times New Roman"/>
          <w:noProof/>
          <w:color w:val="000000" w:themeColor="text1"/>
          <w:sz w:val="24"/>
          <w:szCs w:val="24"/>
        </w:rPr>
      </w:pPr>
    </w:p>
    <w:p w14:paraId="79EA87B1" w14:textId="77777777" w:rsidR="00023617" w:rsidRPr="008D3EF3" w:rsidRDefault="004F45A5" w:rsidP="00EB1632">
      <w:pPr>
        <w:pStyle w:val="WALTHAMnormaltext"/>
        <w:spacing w:after="0" w:line="480" w:lineRule="auto"/>
        <w:rPr>
          <w:rFonts w:ascii="Times New Roman" w:eastAsiaTheme="minorEastAsia" w:hAnsi="Times New Roman"/>
          <w:noProof/>
          <w:color w:val="000000" w:themeColor="text1"/>
          <w:sz w:val="24"/>
          <w:szCs w:val="24"/>
        </w:rPr>
      </w:pPr>
      <w:r w:rsidRPr="008D3EF3">
        <w:rPr>
          <w:rFonts w:ascii="Times New Roman" w:eastAsiaTheme="minorEastAsia" w:hAnsi="Times New Roman"/>
          <w:noProof/>
          <w:color w:val="000000" w:themeColor="text1"/>
          <w:sz w:val="24"/>
          <w:szCs w:val="24"/>
        </w:rPr>
        <w:t>Di is house-bound by a physical condition</w:t>
      </w:r>
      <w:r w:rsidR="00023617" w:rsidRPr="008D3EF3">
        <w:rPr>
          <w:rFonts w:ascii="Times New Roman" w:eastAsiaTheme="minorEastAsia" w:hAnsi="Times New Roman"/>
          <w:noProof/>
          <w:color w:val="000000" w:themeColor="text1"/>
          <w:sz w:val="24"/>
          <w:szCs w:val="24"/>
        </w:rPr>
        <w:t xml:space="preserve">, which she </w:t>
      </w:r>
      <w:r w:rsidR="00E004AC" w:rsidRPr="008D3EF3">
        <w:rPr>
          <w:rFonts w:ascii="Times New Roman" w:eastAsiaTheme="minorEastAsia" w:hAnsi="Times New Roman"/>
          <w:noProof/>
          <w:color w:val="000000" w:themeColor="text1"/>
          <w:sz w:val="24"/>
          <w:szCs w:val="24"/>
        </w:rPr>
        <w:t xml:space="preserve">linked to her occasional depression. </w:t>
      </w:r>
      <w:r w:rsidR="00023617" w:rsidRPr="008D3EF3">
        <w:rPr>
          <w:rFonts w:ascii="Times New Roman" w:eastAsiaTheme="minorEastAsia" w:hAnsi="Times New Roman"/>
          <w:noProof/>
          <w:color w:val="000000" w:themeColor="text1"/>
          <w:sz w:val="24"/>
          <w:szCs w:val="24"/>
        </w:rPr>
        <w:t xml:space="preserve"> Her pets sit mid-spectrum between active and passive</w:t>
      </w:r>
      <w:r w:rsidR="004058D5" w:rsidRPr="008D3EF3">
        <w:rPr>
          <w:rFonts w:ascii="Times New Roman" w:eastAsiaTheme="minorEastAsia" w:hAnsi="Times New Roman"/>
          <w:noProof/>
          <w:color w:val="000000" w:themeColor="text1"/>
          <w:sz w:val="24"/>
          <w:szCs w:val="24"/>
        </w:rPr>
        <w:t xml:space="preserve"> in their functional role</w:t>
      </w:r>
      <w:r w:rsidR="00023617" w:rsidRPr="008D3EF3">
        <w:rPr>
          <w:rFonts w:ascii="Times New Roman" w:eastAsiaTheme="minorEastAsia" w:hAnsi="Times New Roman"/>
          <w:noProof/>
          <w:color w:val="000000" w:themeColor="text1"/>
          <w:sz w:val="24"/>
          <w:szCs w:val="24"/>
        </w:rPr>
        <w:t xml:space="preserve"> in that they offer her a sense of familial connectedness</w:t>
      </w:r>
      <w:r w:rsidR="0063238D" w:rsidRPr="008D3EF3">
        <w:rPr>
          <w:rFonts w:ascii="Times New Roman" w:eastAsiaTheme="minorEastAsia" w:hAnsi="Times New Roman"/>
          <w:noProof/>
          <w:color w:val="000000" w:themeColor="text1"/>
          <w:sz w:val="24"/>
          <w:szCs w:val="24"/>
        </w:rPr>
        <w:t xml:space="preserve"> that engenders obligations, including for the emotional wellbeing of these non-human family members (to be discussed further)</w:t>
      </w:r>
      <w:r w:rsidR="0096383D" w:rsidRPr="008D3EF3">
        <w:rPr>
          <w:rFonts w:ascii="Times New Roman" w:eastAsiaTheme="minorEastAsia" w:hAnsi="Times New Roman"/>
          <w:noProof/>
          <w:color w:val="000000" w:themeColor="text1"/>
          <w:sz w:val="24"/>
          <w:szCs w:val="24"/>
        </w:rPr>
        <w:t>.</w:t>
      </w:r>
    </w:p>
    <w:p w14:paraId="35649420" w14:textId="77777777" w:rsidR="00023617" w:rsidRPr="008D3EF3" w:rsidRDefault="00023617" w:rsidP="00EB1632">
      <w:pPr>
        <w:pStyle w:val="WALTHAMnormaltext"/>
        <w:spacing w:after="0" w:line="480" w:lineRule="auto"/>
        <w:rPr>
          <w:rFonts w:ascii="Times New Roman" w:eastAsiaTheme="minorEastAsia" w:hAnsi="Times New Roman"/>
          <w:noProof/>
          <w:color w:val="000000" w:themeColor="text1"/>
          <w:sz w:val="24"/>
          <w:szCs w:val="24"/>
        </w:rPr>
      </w:pPr>
    </w:p>
    <w:p w14:paraId="6E936F28" w14:textId="77777777" w:rsidR="004F45A5" w:rsidRPr="008D3EF3" w:rsidRDefault="004F45A5" w:rsidP="00EB1632">
      <w:pPr>
        <w:pStyle w:val="WALTHAMnormaltext"/>
        <w:spacing w:after="0" w:line="480" w:lineRule="auto"/>
        <w:rPr>
          <w:rFonts w:ascii="Times New Roman" w:eastAsiaTheme="minorEastAsia" w:hAnsi="Times New Roman"/>
          <w:noProof/>
          <w:color w:val="000000" w:themeColor="text1"/>
          <w:sz w:val="24"/>
          <w:szCs w:val="24"/>
        </w:rPr>
      </w:pPr>
      <w:r w:rsidRPr="008D3EF3">
        <w:rPr>
          <w:rFonts w:ascii="Times New Roman" w:eastAsiaTheme="minorEastAsia" w:hAnsi="Times New Roman"/>
          <w:noProof/>
          <w:color w:val="000000" w:themeColor="text1"/>
          <w:sz w:val="24"/>
          <w:szCs w:val="24"/>
        </w:rPr>
        <w:t xml:space="preserve">Stephen offers an example of how pet ownership may offer </w:t>
      </w:r>
      <w:r w:rsidRPr="008D3EF3">
        <w:rPr>
          <w:rFonts w:ascii="Times New Roman" w:eastAsiaTheme="minorEastAsia" w:hAnsi="Times New Roman"/>
          <w:i/>
          <w:noProof/>
          <w:color w:val="000000" w:themeColor="text1"/>
          <w:sz w:val="24"/>
          <w:szCs w:val="24"/>
        </w:rPr>
        <w:t>passive</w:t>
      </w:r>
      <w:r w:rsidRPr="008D3EF3">
        <w:rPr>
          <w:rFonts w:ascii="Times New Roman" w:eastAsiaTheme="minorEastAsia" w:hAnsi="Times New Roman"/>
          <w:noProof/>
          <w:color w:val="000000" w:themeColor="text1"/>
          <w:sz w:val="24"/>
          <w:szCs w:val="24"/>
        </w:rPr>
        <w:t xml:space="preserve"> functionality in suicide protection.</w:t>
      </w:r>
    </w:p>
    <w:p w14:paraId="291C4213" w14:textId="77777777" w:rsidR="005F0994" w:rsidRPr="008D3EF3" w:rsidRDefault="005F0994" w:rsidP="00EB1632">
      <w:pPr>
        <w:pStyle w:val="WALTHAMnormaltext"/>
        <w:spacing w:after="0" w:line="480" w:lineRule="auto"/>
        <w:rPr>
          <w:rFonts w:ascii="Times New Roman" w:eastAsiaTheme="minorEastAsia" w:hAnsi="Times New Roman"/>
          <w:noProof/>
          <w:color w:val="000000" w:themeColor="text1"/>
          <w:sz w:val="24"/>
          <w:szCs w:val="24"/>
        </w:rPr>
      </w:pPr>
    </w:p>
    <w:p w14:paraId="3C1FA626" w14:textId="77777777" w:rsidR="004F45A5" w:rsidRPr="008D3EF3" w:rsidRDefault="004F45A5" w:rsidP="00EB1632">
      <w:pPr>
        <w:pStyle w:val="WALTHAMnormaltext"/>
        <w:spacing w:after="0" w:line="480" w:lineRule="auto"/>
        <w:ind w:left="714"/>
        <w:rPr>
          <w:rFonts w:ascii="Times New Roman" w:eastAsiaTheme="minorEastAsia" w:hAnsi="Times New Roman"/>
          <w:noProof/>
          <w:color w:val="000000" w:themeColor="text1"/>
          <w:sz w:val="24"/>
          <w:szCs w:val="24"/>
        </w:rPr>
      </w:pPr>
      <w:r w:rsidRPr="008D3EF3">
        <w:rPr>
          <w:rFonts w:ascii="Times New Roman" w:eastAsiaTheme="minorEastAsia" w:hAnsi="Times New Roman"/>
          <w:noProof/>
          <w:color w:val="000000" w:themeColor="text1"/>
          <w:sz w:val="24"/>
          <w:szCs w:val="24"/>
        </w:rPr>
        <w:t>So that was another thing, studying genetics and stuff like that and yeah</w:t>
      </w:r>
      <w:r w:rsidR="001A4EEB" w:rsidRPr="008D3EF3">
        <w:rPr>
          <w:rFonts w:ascii="Times New Roman" w:eastAsiaTheme="minorEastAsia" w:hAnsi="Times New Roman"/>
          <w:noProof/>
          <w:color w:val="000000" w:themeColor="text1"/>
          <w:sz w:val="24"/>
          <w:szCs w:val="24"/>
        </w:rPr>
        <w:t>,</w:t>
      </w:r>
      <w:r w:rsidRPr="008D3EF3">
        <w:rPr>
          <w:rFonts w:ascii="Times New Roman" w:eastAsiaTheme="minorEastAsia" w:hAnsi="Times New Roman"/>
          <w:noProof/>
          <w:color w:val="000000" w:themeColor="text1"/>
          <w:sz w:val="24"/>
          <w:szCs w:val="24"/>
        </w:rPr>
        <w:t xml:space="preserve"> just the complete involvement with it all...  I even ended up joining the reptile club. But going back to the birds I – just all the involvement and meeting new people and that because you do get very depressed and stuff when you have a very bad breakup.  So that kept my mind and kept my peace of mind I suppose really</w:t>
      </w:r>
      <w:r w:rsidR="001A4EEB" w:rsidRPr="008D3EF3">
        <w:rPr>
          <w:rFonts w:ascii="Times New Roman" w:eastAsiaTheme="minorEastAsia" w:hAnsi="Times New Roman"/>
          <w:noProof/>
          <w:color w:val="000000" w:themeColor="text1"/>
          <w:sz w:val="24"/>
          <w:szCs w:val="24"/>
        </w:rPr>
        <w:t>,</w:t>
      </w:r>
      <w:r w:rsidRPr="008D3EF3">
        <w:rPr>
          <w:rFonts w:ascii="Times New Roman" w:eastAsiaTheme="minorEastAsia" w:hAnsi="Times New Roman"/>
          <w:noProof/>
          <w:color w:val="000000" w:themeColor="text1"/>
          <w:sz w:val="24"/>
          <w:szCs w:val="24"/>
        </w:rPr>
        <w:t xml:space="preserve"> and even my son admits to the day</w:t>
      </w:r>
      <w:r w:rsidR="001A4EEB" w:rsidRPr="008D3EF3">
        <w:rPr>
          <w:rFonts w:ascii="Times New Roman" w:eastAsiaTheme="minorEastAsia" w:hAnsi="Times New Roman"/>
          <w:noProof/>
          <w:color w:val="000000" w:themeColor="text1"/>
          <w:sz w:val="24"/>
          <w:szCs w:val="24"/>
        </w:rPr>
        <w:t>,</w:t>
      </w:r>
      <w:r w:rsidRPr="008D3EF3">
        <w:rPr>
          <w:rFonts w:ascii="Times New Roman" w:eastAsiaTheme="minorEastAsia" w:hAnsi="Times New Roman"/>
          <w:noProof/>
          <w:color w:val="000000" w:themeColor="text1"/>
          <w:sz w:val="24"/>
          <w:szCs w:val="24"/>
        </w:rPr>
        <w:t xml:space="preserve"> he said “you would have lost it old boy without the birds”</w:t>
      </w:r>
      <w:r w:rsidR="00343F1E" w:rsidRPr="008D3EF3">
        <w:rPr>
          <w:rFonts w:ascii="Times New Roman" w:eastAsiaTheme="minorEastAsia" w:hAnsi="Times New Roman"/>
          <w:noProof/>
          <w:color w:val="000000" w:themeColor="text1"/>
          <w:sz w:val="24"/>
          <w:szCs w:val="24"/>
        </w:rPr>
        <w:t>,</w:t>
      </w:r>
      <w:r w:rsidRPr="008D3EF3">
        <w:rPr>
          <w:rFonts w:ascii="Times New Roman" w:eastAsiaTheme="minorEastAsia" w:hAnsi="Times New Roman"/>
          <w:noProof/>
          <w:color w:val="000000" w:themeColor="text1"/>
          <w:sz w:val="24"/>
          <w:szCs w:val="24"/>
        </w:rPr>
        <w:t xml:space="preserve"> and I said</w:t>
      </w:r>
      <w:r w:rsidR="00343F1E" w:rsidRPr="008D3EF3">
        <w:rPr>
          <w:rFonts w:ascii="Times New Roman" w:eastAsiaTheme="minorEastAsia" w:hAnsi="Times New Roman"/>
          <w:noProof/>
          <w:color w:val="000000" w:themeColor="text1"/>
          <w:sz w:val="24"/>
          <w:szCs w:val="24"/>
        </w:rPr>
        <w:t>,</w:t>
      </w:r>
      <w:r w:rsidRPr="008D3EF3">
        <w:rPr>
          <w:rFonts w:ascii="Times New Roman" w:eastAsiaTheme="minorEastAsia" w:hAnsi="Times New Roman"/>
          <w:noProof/>
          <w:color w:val="000000" w:themeColor="text1"/>
          <w:sz w:val="24"/>
          <w:szCs w:val="24"/>
        </w:rPr>
        <w:t xml:space="preserve"> “I know.</w:t>
      </w:r>
      <w:r w:rsidR="001A4EEB" w:rsidRPr="008D3EF3">
        <w:rPr>
          <w:rFonts w:ascii="Times New Roman" w:eastAsiaTheme="minorEastAsia" w:hAnsi="Times New Roman"/>
          <w:noProof/>
          <w:color w:val="000000" w:themeColor="text1"/>
          <w:sz w:val="24"/>
          <w:szCs w:val="24"/>
        </w:rPr>
        <w:t>”</w:t>
      </w:r>
      <w:r w:rsidRPr="008D3EF3">
        <w:rPr>
          <w:rFonts w:ascii="Times New Roman" w:eastAsiaTheme="minorEastAsia" w:hAnsi="Times New Roman"/>
          <w:noProof/>
          <w:color w:val="000000" w:themeColor="text1"/>
          <w:sz w:val="24"/>
          <w:szCs w:val="24"/>
        </w:rPr>
        <w:t xml:space="preserve">  I’ve got to give it to them</w:t>
      </w:r>
      <w:r w:rsidR="001A4EEB" w:rsidRPr="008D3EF3">
        <w:rPr>
          <w:rFonts w:ascii="Times New Roman" w:eastAsiaTheme="minorEastAsia" w:hAnsi="Times New Roman"/>
          <w:noProof/>
          <w:color w:val="000000" w:themeColor="text1"/>
          <w:sz w:val="24"/>
          <w:szCs w:val="24"/>
        </w:rPr>
        <w:t xml:space="preserve"> - </w:t>
      </w:r>
      <w:r w:rsidRPr="008D3EF3">
        <w:rPr>
          <w:rFonts w:ascii="Times New Roman" w:eastAsiaTheme="minorEastAsia" w:hAnsi="Times New Roman"/>
          <w:noProof/>
          <w:color w:val="000000" w:themeColor="text1"/>
          <w:sz w:val="24"/>
          <w:szCs w:val="24"/>
        </w:rPr>
        <w:t xml:space="preserve"> they have helped me </w:t>
      </w:r>
      <w:r w:rsidR="006E4EFD" w:rsidRPr="008D3EF3">
        <w:rPr>
          <w:rFonts w:ascii="Times New Roman" w:eastAsiaTheme="minorEastAsia" w:hAnsi="Times New Roman"/>
          <w:noProof/>
          <w:color w:val="000000" w:themeColor="text1"/>
          <w:sz w:val="24"/>
          <w:szCs w:val="24"/>
        </w:rPr>
        <w:t>…</w:t>
      </w:r>
      <w:r w:rsidR="004D10C9" w:rsidRPr="008D3EF3">
        <w:rPr>
          <w:rFonts w:ascii="Times New Roman" w:eastAsiaTheme="minorEastAsia" w:hAnsi="Times New Roman"/>
          <w:noProof/>
          <w:color w:val="000000" w:themeColor="text1"/>
          <w:sz w:val="24"/>
          <w:szCs w:val="24"/>
        </w:rPr>
        <w:t>(Stephen)</w:t>
      </w:r>
      <w:r w:rsidRPr="008D3EF3">
        <w:rPr>
          <w:rFonts w:ascii="Times New Roman" w:eastAsiaTheme="minorEastAsia" w:hAnsi="Times New Roman"/>
          <w:noProof/>
          <w:color w:val="000000" w:themeColor="text1"/>
          <w:sz w:val="24"/>
          <w:szCs w:val="24"/>
        </w:rPr>
        <w:t>.</w:t>
      </w:r>
    </w:p>
    <w:p w14:paraId="2535D214" w14:textId="77777777" w:rsidR="005F0994" w:rsidRPr="008D3EF3" w:rsidRDefault="005F0994" w:rsidP="00EB1632">
      <w:pPr>
        <w:pStyle w:val="WALTHAMnormaltext"/>
        <w:spacing w:after="0" w:line="480" w:lineRule="auto"/>
        <w:rPr>
          <w:rFonts w:ascii="Times New Roman" w:eastAsiaTheme="minorEastAsia" w:hAnsi="Times New Roman"/>
          <w:noProof/>
          <w:color w:val="000000" w:themeColor="text1"/>
          <w:sz w:val="24"/>
          <w:szCs w:val="24"/>
        </w:rPr>
      </w:pPr>
    </w:p>
    <w:p w14:paraId="1CC90DAD" w14:textId="77777777" w:rsidR="004F45A5" w:rsidRPr="008D3EF3" w:rsidRDefault="004F45A5" w:rsidP="00EB1632">
      <w:pPr>
        <w:pStyle w:val="WALTHAMnormaltext"/>
        <w:spacing w:after="0" w:line="480" w:lineRule="auto"/>
        <w:rPr>
          <w:rFonts w:ascii="Times New Roman" w:eastAsiaTheme="minorEastAsia" w:hAnsi="Times New Roman"/>
          <w:noProof/>
          <w:color w:val="000000" w:themeColor="text1"/>
          <w:sz w:val="24"/>
          <w:szCs w:val="24"/>
        </w:rPr>
      </w:pPr>
      <w:r w:rsidRPr="008D3EF3">
        <w:rPr>
          <w:rFonts w:ascii="Times New Roman" w:eastAsiaTheme="minorEastAsia" w:hAnsi="Times New Roman"/>
          <w:noProof/>
          <w:color w:val="000000" w:themeColor="text1"/>
          <w:sz w:val="24"/>
          <w:szCs w:val="24"/>
        </w:rPr>
        <w:lastRenderedPageBreak/>
        <w:t>Stephen’s final phrase identifies a core role that pets play</w:t>
      </w:r>
      <w:r w:rsidR="009428C9" w:rsidRPr="008D3EF3">
        <w:rPr>
          <w:rFonts w:ascii="Times New Roman" w:eastAsiaTheme="minorEastAsia" w:hAnsi="Times New Roman"/>
          <w:noProof/>
          <w:color w:val="000000" w:themeColor="text1"/>
          <w:sz w:val="24"/>
          <w:szCs w:val="24"/>
        </w:rPr>
        <w:t xml:space="preserve"> in protection - the notion of ‘</w:t>
      </w:r>
      <w:r w:rsidRPr="008D3EF3">
        <w:rPr>
          <w:rFonts w:ascii="Times New Roman" w:eastAsiaTheme="minorEastAsia" w:hAnsi="Times New Roman"/>
          <w:noProof/>
          <w:color w:val="000000" w:themeColor="text1"/>
          <w:sz w:val="24"/>
          <w:szCs w:val="24"/>
        </w:rPr>
        <w:t>reciprocity</w:t>
      </w:r>
      <w:r w:rsidR="009428C9" w:rsidRPr="008D3EF3">
        <w:rPr>
          <w:rFonts w:ascii="Times New Roman" w:eastAsiaTheme="minorEastAsia" w:hAnsi="Times New Roman"/>
          <w:noProof/>
          <w:color w:val="000000" w:themeColor="text1"/>
          <w:sz w:val="24"/>
          <w:szCs w:val="24"/>
        </w:rPr>
        <w:t>’</w:t>
      </w:r>
      <w:r w:rsidRPr="008D3EF3">
        <w:rPr>
          <w:rFonts w:ascii="Times New Roman" w:eastAsiaTheme="minorEastAsia" w:hAnsi="Times New Roman"/>
          <w:noProof/>
          <w:color w:val="000000" w:themeColor="text1"/>
          <w:sz w:val="24"/>
          <w:szCs w:val="24"/>
        </w:rPr>
        <w:t xml:space="preserve">. Stephen feels a sense of gratitude to </w:t>
      </w:r>
      <w:r w:rsidR="001A4EEB" w:rsidRPr="008D3EF3">
        <w:rPr>
          <w:rFonts w:ascii="Times New Roman" w:eastAsiaTheme="minorEastAsia" w:hAnsi="Times New Roman"/>
          <w:noProof/>
          <w:color w:val="000000" w:themeColor="text1"/>
          <w:sz w:val="24"/>
          <w:szCs w:val="24"/>
        </w:rPr>
        <w:t>his</w:t>
      </w:r>
      <w:r w:rsidRPr="008D3EF3">
        <w:rPr>
          <w:rFonts w:ascii="Times New Roman" w:eastAsiaTheme="minorEastAsia" w:hAnsi="Times New Roman"/>
          <w:noProof/>
          <w:color w:val="000000" w:themeColor="text1"/>
          <w:sz w:val="24"/>
          <w:szCs w:val="24"/>
        </w:rPr>
        <w:t xml:space="preserve"> collection of birds and reptiles </w:t>
      </w:r>
      <w:r w:rsidR="009428C9" w:rsidRPr="008D3EF3">
        <w:rPr>
          <w:rFonts w:ascii="Times New Roman" w:eastAsiaTheme="minorEastAsia" w:hAnsi="Times New Roman"/>
          <w:noProof/>
          <w:color w:val="000000" w:themeColor="text1"/>
          <w:sz w:val="24"/>
          <w:szCs w:val="24"/>
        </w:rPr>
        <w:t>(</w:t>
      </w:r>
      <w:r w:rsidRPr="008D3EF3">
        <w:rPr>
          <w:rFonts w:ascii="Times New Roman" w:eastAsiaTheme="minorEastAsia" w:hAnsi="Times New Roman"/>
          <w:noProof/>
          <w:color w:val="000000" w:themeColor="text1"/>
          <w:sz w:val="24"/>
          <w:szCs w:val="24"/>
        </w:rPr>
        <w:t>including a crocodile</w:t>
      </w:r>
      <w:r w:rsidR="009428C9" w:rsidRPr="008D3EF3">
        <w:rPr>
          <w:rFonts w:ascii="Times New Roman" w:eastAsiaTheme="minorEastAsia" w:hAnsi="Times New Roman"/>
          <w:noProof/>
          <w:color w:val="000000" w:themeColor="text1"/>
          <w:sz w:val="24"/>
          <w:szCs w:val="24"/>
        </w:rPr>
        <w:t>)</w:t>
      </w:r>
      <w:r w:rsidR="001A4EEB" w:rsidRPr="008D3EF3">
        <w:rPr>
          <w:rFonts w:ascii="Times New Roman" w:eastAsiaTheme="minorEastAsia" w:hAnsi="Times New Roman"/>
          <w:noProof/>
          <w:color w:val="000000" w:themeColor="text1"/>
          <w:sz w:val="24"/>
          <w:szCs w:val="24"/>
        </w:rPr>
        <w:t>,</w:t>
      </w:r>
      <w:r w:rsidR="00517C30" w:rsidRPr="008D3EF3">
        <w:rPr>
          <w:rFonts w:ascii="Times New Roman" w:eastAsiaTheme="minorEastAsia" w:hAnsi="Times New Roman"/>
          <w:noProof/>
          <w:color w:val="000000" w:themeColor="text1"/>
          <w:sz w:val="24"/>
          <w:szCs w:val="24"/>
        </w:rPr>
        <w:t xml:space="preserve"> </w:t>
      </w:r>
      <w:r w:rsidR="001A4EEB" w:rsidRPr="008D3EF3">
        <w:rPr>
          <w:rFonts w:ascii="Times New Roman" w:eastAsiaTheme="minorEastAsia" w:hAnsi="Times New Roman"/>
          <w:noProof/>
          <w:color w:val="000000" w:themeColor="text1"/>
          <w:sz w:val="24"/>
          <w:szCs w:val="24"/>
        </w:rPr>
        <w:t xml:space="preserve">as the </w:t>
      </w:r>
      <w:r w:rsidR="00517C30" w:rsidRPr="008D3EF3">
        <w:rPr>
          <w:rFonts w:ascii="Times New Roman" w:eastAsiaTheme="minorEastAsia" w:hAnsi="Times New Roman"/>
          <w:noProof/>
          <w:color w:val="000000" w:themeColor="text1"/>
          <w:sz w:val="24"/>
          <w:szCs w:val="24"/>
        </w:rPr>
        <w:t xml:space="preserve">functionality </w:t>
      </w:r>
      <w:r w:rsidR="001A4EEB" w:rsidRPr="008D3EF3">
        <w:rPr>
          <w:rFonts w:ascii="Times New Roman" w:eastAsiaTheme="minorEastAsia" w:hAnsi="Times New Roman"/>
          <w:noProof/>
          <w:color w:val="000000" w:themeColor="text1"/>
          <w:sz w:val="24"/>
          <w:szCs w:val="24"/>
        </w:rPr>
        <w:t>of caring for them helped him</w:t>
      </w:r>
      <w:r w:rsidRPr="008D3EF3">
        <w:rPr>
          <w:rFonts w:ascii="Times New Roman" w:eastAsiaTheme="minorEastAsia" w:hAnsi="Times New Roman"/>
          <w:noProof/>
          <w:color w:val="000000" w:themeColor="text1"/>
          <w:sz w:val="24"/>
          <w:szCs w:val="24"/>
        </w:rPr>
        <w:t xml:space="preserve"> counter and recover from traumatic life experiences.</w:t>
      </w:r>
    </w:p>
    <w:p w14:paraId="681E7977" w14:textId="77777777" w:rsidR="00023617" w:rsidRPr="008D3EF3" w:rsidRDefault="00023617" w:rsidP="00EB1632">
      <w:pPr>
        <w:pStyle w:val="WALTHAMnormaltext"/>
        <w:spacing w:after="0" w:line="480" w:lineRule="auto"/>
        <w:rPr>
          <w:rFonts w:ascii="Times New Roman" w:eastAsiaTheme="minorEastAsia" w:hAnsi="Times New Roman"/>
          <w:i/>
          <w:noProof/>
          <w:color w:val="000000" w:themeColor="text1"/>
          <w:sz w:val="24"/>
          <w:szCs w:val="24"/>
        </w:rPr>
      </w:pPr>
    </w:p>
    <w:p w14:paraId="7426BF57" w14:textId="77777777" w:rsidR="004F45A5" w:rsidRPr="008D3EF3" w:rsidRDefault="004F45A5" w:rsidP="00EB1632">
      <w:pPr>
        <w:pStyle w:val="WALTHAMnormaltext"/>
        <w:spacing w:after="0" w:line="480" w:lineRule="auto"/>
        <w:rPr>
          <w:rFonts w:ascii="Times New Roman" w:eastAsiaTheme="minorEastAsia" w:hAnsi="Times New Roman"/>
          <w:b/>
          <w:i/>
          <w:noProof/>
          <w:color w:val="000000" w:themeColor="text1"/>
          <w:sz w:val="24"/>
          <w:szCs w:val="24"/>
        </w:rPr>
      </w:pPr>
      <w:r w:rsidRPr="008D3EF3">
        <w:rPr>
          <w:rFonts w:ascii="Times New Roman" w:eastAsiaTheme="minorEastAsia" w:hAnsi="Times New Roman"/>
          <w:b/>
          <w:i/>
          <w:noProof/>
          <w:color w:val="000000" w:themeColor="text1"/>
          <w:sz w:val="24"/>
          <w:szCs w:val="24"/>
        </w:rPr>
        <w:t>Presence</w:t>
      </w:r>
    </w:p>
    <w:p w14:paraId="0D876924" w14:textId="77777777" w:rsidR="004F45A5" w:rsidRPr="008D3EF3" w:rsidRDefault="004F45A5" w:rsidP="00EB1632">
      <w:pPr>
        <w:pStyle w:val="WALTHAMnormaltext"/>
        <w:spacing w:after="0" w:line="480" w:lineRule="auto"/>
        <w:rPr>
          <w:rFonts w:ascii="Times New Roman" w:eastAsiaTheme="minorEastAsia" w:hAnsi="Times New Roman"/>
          <w:noProof/>
          <w:color w:val="000000" w:themeColor="text1"/>
          <w:sz w:val="24"/>
          <w:szCs w:val="24"/>
        </w:rPr>
      </w:pPr>
      <w:r w:rsidRPr="008D3EF3">
        <w:rPr>
          <w:rFonts w:ascii="Times New Roman" w:eastAsiaTheme="minorEastAsia" w:hAnsi="Times New Roman"/>
          <w:noProof/>
          <w:color w:val="000000" w:themeColor="text1"/>
          <w:sz w:val="24"/>
          <w:szCs w:val="24"/>
        </w:rPr>
        <w:t xml:space="preserve">A second major </w:t>
      </w:r>
      <w:r w:rsidR="00343F1E" w:rsidRPr="008D3EF3">
        <w:rPr>
          <w:rFonts w:ascii="Times New Roman" w:eastAsiaTheme="minorEastAsia" w:hAnsi="Times New Roman"/>
          <w:noProof/>
          <w:color w:val="000000" w:themeColor="text1"/>
          <w:sz w:val="24"/>
          <w:szCs w:val="24"/>
        </w:rPr>
        <w:t xml:space="preserve">emerging </w:t>
      </w:r>
      <w:r w:rsidRPr="008D3EF3">
        <w:rPr>
          <w:rFonts w:ascii="Times New Roman" w:eastAsiaTheme="minorEastAsia" w:hAnsi="Times New Roman"/>
          <w:noProof/>
          <w:color w:val="000000" w:themeColor="text1"/>
          <w:sz w:val="24"/>
          <w:szCs w:val="24"/>
        </w:rPr>
        <w:t>theme</w:t>
      </w:r>
      <w:r w:rsidR="00343F1E" w:rsidRPr="008D3EF3">
        <w:rPr>
          <w:rFonts w:ascii="Times New Roman" w:eastAsiaTheme="minorEastAsia" w:hAnsi="Times New Roman"/>
          <w:noProof/>
          <w:color w:val="000000" w:themeColor="text1"/>
          <w:sz w:val="24"/>
          <w:szCs w:val="24"/>
        </w:rPr>
        <w:t xml:space="preserve"> about</w:t>
      </w:r>
      <w:r w:rsidRPr="008D3EF3">
        <w:rPr>
          <w:rFonts w:ascii="Times New Roman" w:eastAsiaTheme="minorEastAsia" w:hAnsi="Times New Roman"/>
          <w:noProof/>
          <w:color w:val="000000" w:themeColor="text1"/>
          <w:sz w:val="24"/>
          <w:szCs w:val="24"/>
        </w:rPr>
        <w:t xml:space="preserve"> how pets may protect from suicide is that of </w:t>
      </w:r>
      <w:r w:rsidR="00912B69" w:rsidRPr="008D3EF3">
        <w:rPr>
          <w:rFonts w:ascii="Times New Roman" w:eastAsiaTheme="minorEastAsia" w:hAnsi="Times New Roman"/>
          <w:i/>
          <w:noProof/>
          <w:color w:val="000000" w:themeColor="text1"/>
          <w:sz w:val="24"/>
          <w:szCs w:val="24"/>
        </w:rPr>
        <w:t>p</w:t>
      </w:r>
      <w:r w:rsidRPr="008D3EF3">
        <w:rPr>
          <w:rFonts w:ascii="Times New Roman" w:eastAsiaTheme="minorEastAsia" w:hAnsi="Times New Roman"/>
          <w:i/>
          <w:noProof/>
          <w:color w:val="000000" w:themeColor="text1"/>
          <w:sz w:val="24"/>
          <w:szCs w:val="24"/>
        </w:rPr>
        <w:t>resence</w:t>
      </w:r>
      <w:r w:rsidRPr="008D3EF3">
        <w:rPr>
          <w:rFonts w:ascii="Times New Roman" w:eastAsiaTheme="minorEastAsia" w:hAnsi="Times New Roman"/>
          <w:noProof/>
          <w:color w:val="000000" w:themeColor="text1"/>
          <w:sz w:val="24"/>
          <w:szCs w:val="24"/>
        </w:rPr>
        <w:t>. Presence is the physical existence of the animal and the sense that they are "with" you</w:t>
      </w:r>
      <w:r w:rsidR="00027DF7" w:rsidRPr="008D3EF3">
        <w:rPr>
          <w:rFonts w:ascii="Times New Roman" w:eastAsiaTheme="minorEastAsia" w:hAnsi="Times New Roman"/>
          <w:noProof/>
          <w:color w:val="000000" w:themeColor="text1"/>
          <w:sz w:val="24"/>
          <w:szCs w:val="24"/>
        </w:rPr>
        <w:t>;</w:t>
      </w:r>
      <w:r w:rsidRPr="008D3EF3">
        <w:rPr>
          <w:rFonts w:ascii="Times New Roman" w:eastAsiaTheme="minorEastAsia" w:hAnsi="Times New Roman"/>
          <w:noProof/>
          <w:color w:val="000000" w:themeColor="text1"/>
          <w:sz w:val="24"/>
          <w:szCs w:val="24"/>
        </w:rPr>
        <w:t xml:space="preserve"> as company, giving a sense of protection, and at times mitigating </w:t>
      </w:r>
      <w:r w:rsidR="00662E28" w:rsidRPr="008D3EF3">
        <w:rPr>
          <w:rFonts w:ascii="Times New Roman" w:eastAsiaTheme="minorEastAsia" w:hAnsi="Times New Roman"/>
          <w:noProof/>
          <w:color w:val="000000" w:themeColor="text1"/>
          <w:sz w:val="24"/>
          <w:szCs w:val="24"/>
        </w:rPr>
        <w:t xml:space="preserve">the </w:t>
      </w:r>
      <w:r w:rsidRPr="008D3EF3">
        <w:rPr>
          <w:rFonts w:ascii="Times New Roman" w:eastAsiaTheme="minorEastAsia" w:hAnsi="Times New Roman"/>
          <w:noProof/>
          <w:color w:val="000000" w:themeColor="text1"/>
          <w:sz w:val="24"/>
          <w:szCs w:val="24"/>
        </w:rPr>
        <w:t>aloneness that could become loneliness.</w:t>
      </w:r>
      <w:r w:rsidR="006932CC" w:rsidRPr="008D3EF3">
        <w:rPr>
          <w:rFonts w:ascii="Times New Roman" w:eastAsiaTheme="minorEastAsia" w:hAnsi="Times New Roman"/>
          <w:noProof/>
          <w:color w:val="000000" w:themeColor="text1"/>
          <w:sz w:val="24"/>
          <w:szCs w:val="24"/>
        </w:rPr>
        <w:t xml:space="preserve">  </w:t>
      </w:r>
      <w:r w:rsidR="00817706" w:rsidRPr="008D3EF3">
        <w:rPr>
          <w:rFonts w:ascii="Times New Roman" w:eastAsiaTheme="minorEastAsia" w:hAnsi="Times New Roman"/>
          <w:noProof/>
          <w:color w:val="000000" w:themeColor="text1"/>
          <w:sz w:val="24"/>
          <w:szCs w:val="24"/>
        </w:rPr>
        <w:t>T</w:t>
      </w:r>
      <w:r w:rsidR="00662E28" w:rsidRPr="008D3EF3">
        <w:rPr>
          <w:rFonts w:ascii="Times New Roman" w:eastAsiaTheme="minorEastAsia" w:hAnsi="Times New Roman"/>
          <w:noProof/>
          <w:color w:val="000000" w:themeColor="text1"/>
          <w:sz w:val="24"/>
          <w:szCs w:val="24"/>
        </w:rPr>
        <w:t>he two participants</w:t>
      </w:r>
      <w:r w:rsidR="00817706" w:rsidRPr="008D3EF3">
        <w:rPr>
          <w:rFonts w:ascii="Times New Roman" w:eastAsiaTheme="minorEastAsia" w:hAnsi="Times New Roman"/>
          <w:noProof/>
          <w:color w:val="000000" w:themeColor="text1"/>
          <w:sz w:val="24"/>
          <w:szCs w:val="24"/>
        </w:rPr>
        <w:t xml:space="preserve"> who discussed suicide most overtly</w:t>
      </w:r>
      <w:r w:rsidR="00662E28" w:rsidRPr="008D3EF3">
        <w:rPr>
          <w:rFonts w:ascii="Times New Roman" w:eastAsiaTheme="minorEastAsia" w:hAnsi="Times New Roman"/>
          <w:noProof/>
          <w:color w:val="000000" w:themeColor="text1"/>
          <w:sz w:val="24"/>
          <w:szCs w:val="24"/>
        </w:rPr>
        <w:t xml:space="preserve"> identified </w:t>
      </w:r>
      <w:r w:rsidR="00912B69" w:rsidRPr="008D3EF3">
        <w:rPr>
          <w:rFonts w:ascii="Times New Roman" w:eastAsiaTheme="minorEastAsia" w:hAnsi="Times New Roman"/>
          <w:noProof/>
          <w:color w:val="000000" w:themeColor="text1"/>
          <w:sz w:val="24"/>
          <w:szCs w:val="24"/>
        </w:rPr>
        <w:t>p</w:t>
      </w:r>
      <w:r w:rsidR="00662E28" w:rsidRPr="008D3EF3">
        <w:rPr>
          <w:rFonts w:ascii="Times New Roman" w:eastAsiaTheme="minorEastAsia" w:hAnsi="Times New Roman"/>
          <w:noProof/>
          <w:color w:val="000000" w:themeColor="text1"/>
          <w:sz w:val="24"/>
          <w:szCs w:val="24"/>
        </w:rPr>
        <w:t xml:space="preserve">resence as </w:t>
      </w:r>
      <w:r w:rsidR="00343F1E" w:rsidRPr="008D3EF3">
        <w:rPr>
          <w:rFonts w:ascii="Times New Roman" w:eastAsiaTheme="minorEastAsia" w:hAnsi="Times New Roman"/>
          <w:noProof/>
          <w:color w:val="000000" w:themeColor="text1"/>
          <w:sz w:val="24"/>
          <w:szCs w:val="24"/>
        </w:rPr>
        <w:t>the</w:t>
      </w:r>
      <w:r w:rsidR="00662E28" w:rsidRPr="008D3EF3">
        <w:rPr>
          <w:rFonts w:ascii="Times New Roman" w:eastAsiaTheme="minorEastAsia" w:hAnsi="Times New Roman"/>
          <w:noProof/>
          <w:color w:val="000000" w:themeColor="text1"/>
          <w:sz w:val="24"/>
          <w:szCs w:val="24"/>
        </w:rPr>
        <w:t xml:space="preserve"> core </w:t>
      </w:r>
      <w:r w:rsidR="00343F1E" w:rsidRPr="008D3EF3">
        <w:rPr>
          <w:rFonts w:ascii="Times New Roman" w:eastAsiaTheme="minorEastAsia" w:hAnsi="Times New Roman"/>
          <w:noProof/>
          <w:color w:val="000000" w:themeColor="text1"/>
          <w:sz w:val="24"/>
          <w:szCs w:val="24"/>
        </w:rPr>
        <w:t>of</w:t>
      </w:r>
      <w:r w:rsidR="00662E28" w:rsidRPr="008D3EF3">
        <w:rPr>
          <w:rFonts w:ascii="Times New Roman" w:eastAsiaTheme="minorEastAsia" w:hAnsi="Times New Roman"/>
          <w:noProof/>
          <w:color w:val="000000" w:themeColor="text1"/>
          <w:sz w:val="24"/>
          <w:szCs w:val="24"/>
        </w:rPr>
        <w:t xml:space="preserve"> the suicidally protective nature of pets for them.</w:t>
      </w:r>
    </w:p>
    <w:p w14:paraId="1ED9395C" w14:textId="77777777" w:rsidR="00023617" w:rsidRPr="008D3EF3" w:rsidRDefault="00023617" w:rsidP="00EB1632">
      <w:pPr>
        <w:pStyle w:val="WALTHAMnormaltext"/>
        <w:spacing w:after="0" w:line="480" w:lineRule="auto"/>
        <w:rPr>
          <w:rFonts w:ascii="Times New Roman" w:eastAsiaTheme="minorEastAsia" w:hAnsi="Times New Roman"/>
          <w:noProof/>
          <w:color w:val="000000" w:themeColor="text1"/>
          <w:sz w:val="24"/>
          <w:szCs w:val="24"/>
        </w:rPr>
      </w:pPr>
    </w:p>
    <w:p w14:paraId="0E7A4981" w14:textId="77777777" w:rsidR="004F45A5" w:rsidRPr="008D3EF3" w:rsidRDefault="004F45A5" w:rsidP="00EB1632">
      <w:pPr>
        <w:pStyle w:val="WALTHAMnormaltext"/>
        <w:spacing w:after="0" w:line="480" w:lineRule="auto"/>
        <w:ind w:left="714"/>
        <w:rPr>
          <w:rFonts w:ascii="Times New Roman" w:eastAsiaTheme="minorEastAsia" w:hAnsi="Times New Roman"/>
          <w:noProof/>
          <w:color w:val="000000" w:themeColor="text1"/>
          <w:sz w:val="24"/>
          <w:szCs w:val="24"/>
        </w:rPr>
      </w:pPr>
      <w:r w:rsidRPr="008D3EF3">
        <w:rPr>
          <w:rFonts w:ascii="Times New Roman" w:eastAsiaTheme="minorEastAsia" w:hAnsi="Times New Roman"/>
          <w:noProof/>
          <w:color w:val="000000" w:themeColor="text1"/>
          <w:sz w:val="24"/>
          <w:szCs w:val="24"/>
        </w:rPr>
        <w:t>What I found was that it did not matter how down I was or whatever, Missy, that’s the white one [dog], she was always there</w:t>
      </w:r>
      <w:r w:rsidR="004D10C9" w:rsidRPr="008D3EF3">
        <w:rPr>
          <w:rFonts w:ascii="Times New Roman" w:eastAsiaTheme="minorEastAsia" w:hAnsi="Times New Roman"/>
          <w:noProof/>
          <w:color w:val="000000" w:themeColor="text1"/>
          <w:sz w:val="24"/>
          <w:szCs w:val="24"/>
        </w:rPr>
        <w:t xml:space="preserve"> (Bob)</w:t>
      </w:r>
      <w:r w:rsidRPr="008D3EF3">
        <w:rPr>
          <w:rFonts w:ascii="Times New Roman" w:eastAsiaTheme="minorEastAsia" w:hAnsi="Times New Roman"/>
          <w:noProof/>
          <w:color w:val="000000" w:themeColor="text1"/>
          <w:sz w:val="24"/>
          <w:szCs w:val="24"/>
        </w:rPr>
        <w:t>.</w:t>
      </w:r>
    </w:p>
    <w:p w14:paraId="04628D7E" w14:textId="77777777" w:rsidR="00662E28" w:rsidRPr="008D3EF3" w:rsidRDefault="00662E28" w:rsidP="00EB1632">
      <w:pPr>
        <w:pStyle w:val="WALTHAMnormaltext"/>
        <w:spacing w:after="0" w:line="480" w:lineRule="auto"/>
        <w:ind w:left="714"/>
        <w:rPr>
          <w:rFonts w:ascii="Times New Roman" w:eastAsiaTheme="minorEastAsia" w:hAnsi="Times New Roman"/>
          <w:i/>
          <w:noProof/>
          <w:color w:val="000000" w:themeColor="text1"/>
          <w:sz w:val="24"/>
          <w:szCs w:val="24"/>
        </w:rPr>
      </w:pPr>
    </w:p>
    <w:p w14:paraId="53DAD405" w14:textId="77777777" w:rsidR="004F45A5" w:rsidRPr="008D3EF3" w:rsidRDefault="004F45A5" w:rsidP="00EB1632">
      <w:pPr>
        <w:pStyle w:val="WALTHAMnormaltext"/>
        <w:spacing w:after="0" w:line="480" w:lineRule="auto"/>
        <w:ind w:left="714"/>
        <w:rPr>
          <w:rFonts w:ascii="Times New Roman" w:eastAsiaTheme="minorEastAsia" w:hAnsi="Times New Roman"/>
          <w:noProof/>
          <w:color w:val="000000" w:themeColor="text1"/>
          <w:sz w:val="24"/>
          <w:szCs w:val="24"/>
        </w:rPr>
      </w:pPr>
      <w:r w:rsidRPr="008D3EF3">
        <w:rPr>
          <w:rFonts w:ascii="Times New Roman" w:eastAsiaTheme="minorEastAsia" w:hAnsi="Times New Roman"/>
          <w:noProof/>
          <w:color w:val="000000" w:themeColor="text1"/>
          <w:sz w:val="24"/>
          <w:szCs w:val="24"/>
        </w:rPr>
        <w:t xml:space="preserve">I spent literally </w:t>
      </w:r>
      <w:r w:rsidR="00912B69" w:rsidRPr="008D3EF3">
        <w:rPr>
          <w:rFonts w:ascii="Times New Roman" w:eastAsiaTheme="minorEastAsia" w:hAnsi="Times New Roman"/>
          <w:noProof/>
          <w:color w:val="000000" w:themeColor="text1"/>
          <w:sz w:val="24"/>
          <w:szCs w:val="24"/>
        </w:rPr>
        <w:t>two</w:t>
      </w:r>
      <w:r w:rsidRPr="008D3EF3">
        <w:rPr>
          <w:rFonts w:ascii="Times New Roman" w:eastAsiaTheme="minorEastAsia" w:hAnsi="Times New Roman"/>
          <w:noProof/>
          <w:color w:val="000000" w:themeColor="text1"/>
          <w:sz w:val="24"/>
          <w:szCs w:val="24"/>
        </w:rPr>
        <w:t xml:space="preserve"> and a half years in bed…. and that dog was only a pup, a little pup. And where she should have been playing and carrying on, she spent the whole time with me. She was just my most wonderful companion</w:t>
      </w:r>
      <w:r w:rsidR="004D10C9" w:rsidRPr="008D3EF3">
        <w:rPr>
          <w:rFonts w:ascii="Times New Roman" w:eastAsiaTheme="minorEastAsia" w:hAnsi="Times New Roman"/>
          <w:noProof/>
          <w:color w:val="000000" w:themeColor="text1"/>
          <w:sz w:val="24"/>
          <w:szCs w:val="24"/>
        </w:rPr>
        <w:t xml:space="preserve"> (Di)</w:t>
      </w:r>
      <w:r w:rsidRPr="008D3EF3">
        <w:rPr>
          <w:rFonts w:ascii="Times New Roman" w:eastAsiaTheme="minorEastAsia" w:hAnsi="Times New Roman"/>
          <w:noProof/>
          <w:color w:val="000000" w:themeColor="text1"/>
          <w:sz w:val="24"/>
          <w:szCs w:val="24"/>
        </w:rPr>
        <w:t>.</w:t>
      </w:r>
    </w:p>
    <w:p w14:paraId="0D0494F8" w14:textId="77777777" w:rsidR="00023617" w:rsidRPr="008D3EF3" w:rsidRDefault="00023617" w:rsidP="00EB1632">
      <w:pPr>
        <w:pStyle w:val="WALTHAMnormaltext"/>
        <w:spacing w:after="0" w:line="480" w:lineRule="auto"/>
        <w:ind w:left="714"/>
        <w:rPr>
          <w:rFonts w:ascii="Times New Roman" w:eastAsiaTheme="minorEastAsia" w:hAnsi="Times New Roman"/>
          <w:i/>
          <w:noProof/>
          <w:color w:val="000000" w:themeColor="text1"/>
          <w:sz w:val="24"/>
          <w:szCs w:val="24"/>
        </w:rPr>
      </w:pPr>
    </w:p>
    <w:p w14:paraId="03D396B5" w14:textId="4AD04897" w:rsidR="00DE00B5" w:rsidRPr="008D3EF3" w:rsidRDefault="004F45A5" w:rsidP="00EB1632">
      <w:pPr>
        <w:pStyle w:val="WALTHAMnormaltext"/>
        <w:spacing w:after="0" w:line="480" w:lineRule="auto"/>
        <w:rPr>
          <w:rFonts w:ascii="Times New Roman" w:eastAsiaTheme="minorEastAsia" w:hAnsi="Times New Roman"/>
          <w:noProof/>
          <w:color w:val="000000" w:themeColor="text1"/>
          <w:sz w:val="24"/>
          <w:szCs w:val="24"/>
        </w:rPr>
      </w:pPr>
      <w:r w:rsidRPr="008D3EF3">
        <w:rPr>
          <w:rFonts w:ascii="Times New Roman" w:eastAsiaTheme="minorEastAsia" w:hAnsi="Times New Roman"/>
          <w:noProof/>
          <w:color w:val="000000" w:themeColor="text1"/>
          <w:sz w:val="24"/>
          <w:szCs w:val="24"/>
        </w:rPr>
        <w:t>Both Bob and Di are referring to a sense that a pet has chosen to be present with them. Both had other pets but these individual animals stayed with them while the others were physically ‘away’ from the</w:t>
      </w:r>
      <w:r w:rsidR="00662E28" w:rsidRPr="008D3EF3">
        <w:rPr>
          <w:rFonts w:ascii="Times New Roman" w:eastAsiaTheme="minorEastAsia" w:hAnsi="Times New Roman"/>
          <w:noProof/>
          <w:color w:val="000000" w:themeColor="text1"/>
          <w:sz w:val="24"/>
          <w:szCs w:val="24"/>
        </w:rPr>
        <w:t>ir owner</w:t>
      </w:r>
      <w:r w:rsidRPr="008D3EF3">
        <w:rPr>
          <w:rFonts w:ascii="Times New Roman" w:eastAsiaTheme="minorEastAsia" w:hAnsi="Times New Roman"/>
          <w:noProof/>
          <w:color w:val="000000" w:themeColor="text1"/>
          <w:sz w:val="24"/>
          <w:szCs w:val="24"/>
        </w:rPr>
        <w:t>. For Bob, Missy has just “been there” while Di alludes to a sense that her puppy had given up h</w:t>
      </w:r>
      <w:r w:rsidR="00912B69" w:rsidRPr="008D3EF3">
        <w:rPr>
          <w:rFonts w:ascii="Times New Roman" w:eastAsiaTheme="minorEastAsia" w:hAnsi="Times New Roman"/>
          <w:noProof/>
          <w:color w:val="000000" w:themeColor="text1"/>
          <w:sz w:val="24"/>
          <w:szCs w:val="24"/>
        </w:rPr>
        <w:t>er</w:t>
      </w:r>
      <w:r w:rsidRPr="008D3EF3">
        <w:rPr>
          <w:rFonts w:ascii="Times New Roman" w:eastAsiaTheme="minorEastAsia" w:hAnsi="Times New Roman"/>
          <w:noProof/>
          <w:color w:val="000000" w:themeColor="text1"/>
          <w:sz w:val="24"/>
          <w:szCs w:val="24"/>
        </w:rPr>
        <w:t xml:space="preserve"> puppiness to be her companion </w:t>
      </w:r>
      <w:r w:rsidR="00912B69" w:rsidRPr="008D3EF3">
        <w:rPr>
          <w:rFonts w:ascii="Times New Roman" w:eastAsiaTheme="minorEastAsia" w:hAnsi="Times New Roman"/>
          <w:noProof/>
          <w:color w:val="000000" w:themeColor="text1"/>
          <w:sz w:val="24"/>
          <w:szCs w:val="24"/>
        </w:rPr>
        <w:t>during</w:t>
      </w:r>
      <w:r w:rsidRPr="008D3EF3">
        <w:rPr>
          <w:rFonts w:ascii="Times New Roman" w:eastAsiaTheme="minorEastAsia" w:hAnsi="Times New Roman"/>
          <w:noProof/>
          <w:color w:val="000000" w:themeColor="text1"/>
          <w:sz w:val="24"/>
          <w:szCs w:val="24"/>
        </w:rPr>
        <w:t xml:space="preserve"> a dark time for her. </w:t>
      </w:r>
      <w:r w:rsidR="00DE00B5" w:rsidRPr="008D3EF3">
        <w:rPr>
          <w:rFonts w:ascii="Times New Roman" w:eastAsiaTheme="minorEastAsia" w:hAnsi="Times New Roman"/>
          <w:noProof/>
          <w:color w:val="000000" w:themeColor="text1"/>
          <w:sz w:val="24"/>
          <w:szCs w:val="24"/>
        </w:rPr>
        <w:t xml:space="preserve">Di noted that she did not restrain her puppy on the bed and he was able to come and go </w:t>
      </w:r>
      <w:r w:rsidR="003A3960" w:rsidRPr="008D3EF3">
        <w:rPr>
          <w:rFonts w:ascii="Times New Roman" w:eastAsiaTheme="minorEastAsia" w:hAnsi="Times New Roman"/>
          <w:noProof/>
          <w:color w:val="000000" w:themeColor="text1"/>
          <w:sz w:val="24"/>
          <w:szCs w:val="24"/>
        </w:rPr>
        <w:t xml:space="preserve">- </w:t>
      </w:r>
      <w:r w:rsidR="00DE00B5" w:rsidRPr="008D3EF3">
        <w:rPr>
          <w:rFonts w:ascii="Times New Roman" w:eastAsiaTheme="minorEastAsia" w:hAnsi="Times New Roman"/>
          <w:noProof/>
          <w:color w:val="000000" w:themeColor="text1"/>
          <w:sz w:val="24"/>
          <w:szCs w:val="24"/>
        </w:rPr>
        <w:t>otherwise toiletting would have been a major issue</w:t>
      </w:r>
      <w:r w:rsidR="0080342B" w:rsidRPr="008D3EF3">
        <w:rPr>
          <w:rFonts w:ascii="Times New Roman" w:eastAsiaTheme="minorEastAsia" w:hAnsi="Times New Roman"/>
          <w:noProof/>
          <w:color w:val="000000" w:themeColor="text1"/>
          <w:sz w:val="24"/>
          <w:szCs w:val="24"/>
        </w:rPr>
        <w:t>.</w:t>
      </w:r>
    </w:p>
    <w:p w14:paraId="67496276" w14:textId="77777777" w:rsidR="00DE00B5" w:rsidRPr="008D3EF3" w:rsidRDefault="00DE00B5" w:rsidP="00EB1632">
      <w:pPr>
        <w:pStyle w:val="WALTHAMnormaltext"/>
        <w:spacing w:after="0" w:line="480" w:lineRule="auto"/>
        <w:rPr>
          <w:rFonts w:ascii="Times New Roman" w:eastAsiaTheme="minorEastAsia" w:hAnsi="Times New Roman"/>
          <w:noProof/>
          <w:color w:val="000000" w:themeColor="text1"/>
          <w:sz w:val="24"/>
          <w:szCs w:val="24"/>
        </w:rPr>
      </w:pPr>
    </w:p>
    <w:p w14:paraId="0553385D" w14:textId="77777777" w:rsidR="00C31B2E" w:rsidRPr="008D3EF3" w:rsidRDefault="00C31B2E" w:rsidP="00EB1632">
      <w:pPr>
        <w:pStyle w:val="WALTHAMnormaltext"/>
        <w:spacing w:after="0" w:line="480" w:lineRule="auto"/>
        <w:rPr>
          <w:rFonts w:ascii="Times New Roman" w:eastAsiaTheme="minorEastAsia" w:hAnsi="Times New Roman"/>
          <w:noProof/>
          <w:color w:val="000000" w:themeColor="text1"/>
          <w:sz w:val="24"/>
          <w:szCs w:val="24"/>
        </w:rPr>
      </w:pPr>
      <w:r w:rsidRPr="008D3EF3">
        <w:rPr>
          <w:rFonts w:ascii="Times New Roman" w:eastAsiaTheme="minorEastAsia" w:hAnsi="Times New Roman"/>
          <w:noProof/>
          <w:color w:val="000000" w:themeColor="text1"/>
          <w:sz w:val="24"/>
          <w:szCs w:val="24"/>
        </w:rPr>
        <w:t>Loss of a pet can expose the sense of security and companionship that animal presence has offered:</w:t>
      </w:r>
    </w:p>
    <w:p w14:paraId="64A6060C" w14:textId="77777777" w:rsidR="00DB5D20" w:rsidRPr="008D3EF3" w:rsidRDefault="00DB5D20" w:rsidP="00EB1632">
      <w:pPr>
        <w:pStyle w:val="WALTHAMnormaltext"/>
        <w:spacing w:after="0" w:line="480" w:lineRule="auto"/>
        <w:rPr>
          <w:rFonts w:ascii="Times New Roman" w:eastAsiaTheme="minorEastAsia" w:hAnsi="Times New Roman"/>
          <w:noProof/>
          <w:color w:val="000000" w:themeColor="text1"/>
          <w:sz w:val="24"/>
          <w:szCs w:val="24"/>
        </w:rPr>
      </w:pPr>
    </w:p>
    <w:p w14:paraId="5042F863" w14:textId="77777777" w:rsidR="00C31B2E" w:rsidRPr="008D3EF3" w:rsidRDefault="00C31B2E" w:rsidP="00EB1632">
      <w:pPr>
        <w:pStyle w:val="WALTHAMnormaltext"/>
        <w:spacing w:after="0" w:line="480" w:lineRule="auto"/>
        <w:ind w:left="714"/>
        <w:rPr>
          <w:rFonts w:ascii="Times New Roman" w:eastAsiaTheme="minorEastAsia" w:hAnsi="Times New Roman"/>
          <w:noProof/>
          <w:color w:val="000000" w:themeColor="text1"/>
          <w:sz w:val="24"/>
          <w:szCs w:val="24"/>
        </w:rPr>
      </w:pPr>
      <w:r w:rsidRPr="008D3EF3">
        <w:rPr>
          <w:rFonts w:ascii="Times New Roman" w:eastAsiaTheme="minorEastAsia" w:hAnsi="Times New Roman"/>
          <w:noProof/>
          <w:color w:val="000000" w:themeColor="text1"/>
          <w:sz w:val="24"/>
          <w:szCs w:val="24"/>
        </w:rPr>
        <w:t>Yeah, a few weeks [with no dog] and I thought “I can’t handle this”, because I was living on my own.  And I thought you come home and oh it was horrible, just so bleak.  Couldn’t live with it. Dark and there’s no one to say hello (Rosie).</w:t>
      </w:r>
    </w:p>
    <w:p w14:paraId="343FDBBC" w14:textId="77777777" w:rsidR="00091B37" w:rsidRPr="008D3EF3" w:rsidRDefault="00091B37" w:rsidP="00EB1632">
      <w:pPr>
        <w:pStyle w:val="WALTHAMnormaltext"/>
        <w:spacing w:after="0" w:line="480" w:lineRule="auto"/>
        <w:rPr>
          <w:rFonts w:ascii="Times New Roman" w:eastAsiaTheme="minorEastAsia" w:hAnsi="Times New Roman"/>
          <w:noProof/>
          <w:color w:val="000000" w:themeColor="text1"/>
          <w:sz w:val="24"/>
          <w:szCs w:val="24"/>
        </w:rPr>
      </w:pPr>
    </w:p>
    <w:p w14:paraId="10DD991C" w14:textId="77777777" w:rsidR="004F45A5" w:rsidRPr="008D3EF3" w:rsidRDefault="004F45A5" w:rsidP="00EB1632">
      <w:pPr>
        <w:pStyle w:val="WALTHAMnormaltext"/>
        <w:spacing w:after="0" w:line="480" w:lineRule="auto"/>
        <w:rPr>
          <w:rFonts w:ascii="Times New Roman" w:eastAsiaTheme="minorEastAsia" w:hAnsi="Times New Roman"/>
          <w:noProof/>
          <w:color w:val="000000" w:themeColor="text1"/>
          <w:sz w:val="24"/>
          <w:szCs w:val="24"/>
        </w:rPr>
      </w:pPr>
      <w:r w:rsidRPr="008D3EF3">
        <w:rPr>
          <w:rFonts w:ascii="Times New Roman" w:eastAsiaTheme="minorEastAsia" w:hAnsi="Times New Roman"/>
          <w:noProof/>
          <w:color w:val="000000" w:themeColor="text1"/>
          <w:sz w:val="24"/>
          <w:szCs w:val="24"/>
        </w:rPr>
        <w:t>Animals may be able to stay with a person far more consistently than humans, including at night when people may feel particularly vulnerable – physically as an older person living alone, and psych</w:t>
      </w:r>
      <w:r w:rsidR="00912B69" w:rsidRPr="008D3EF3">
        <w:rPr>
          <w:rFonts w:ascii="Times New Roman" w:eastAsiaTheme="minorEastAsia" w:hAnsi="Times New Roman"/>
          <w:noProof/>
          <w:color w:val="000000" w:themeColor="text1"/>
          <w:sz w:val="24"/>
          <w:szCs w:val="24"/>
        </w:rPr>
        <w:t>ological</w:t>
      </w:r>
      <w:r w:rsidRPr="008D3EF3">
        <w:rPr>
          <w:rFonts w:ascii="Times New Roman" w:eastAsiaTheme="minorEastAsia" w:hAnsi="Times New Roman"/>
          <w:noProof/>
          <w:color w:val="000000" w:themeColor="text1"/>
          <w:sz w:val="24"/>
          <w:szCs w:val="24"/>
        </w:rPr>
        <w:t>ly as they struggle to sleep</w:t>
      </w:r>
      <w:r w:rsidR="00912B69" w:rsidRPr="008D3EF3">
        <w:rPr>
          <w:rFonts w:ascii="Times New Roman" w:eastAsiaTheme="minorEastAsia" w:hAnsi="Times New Roman"/>
          <w:noProof/>
          <w:color w:val="000000" w:themeColor="text1"/>
          <w:sz w:val="24"/>
          <w:szCs w:val="24"/>
        </w:rPr>
        <w:t>,</w:t>
      </w:r>
      <w:r w:rsidRPr="008D3EF3">
        <w:rPr>
          <w:rFonts w:ascii="Times New Roman" w:eastAsiaTheme="minorEastAsia" w:hAnsi="Times New Roman"/>
          <w:noProof/>
          <w:color w:val="000000" w:themeColor="text1"/>
          <w:sz w:val="24"/>
          <w:szCs w:val="24"/>
        </w:rPr>
        <w:t xml:space="preserve"> consistent with diagnoses of depression. </w:t>
      </w:r>
      <w:r w:rsidR="00027DF7" w:rsidRPr="008D3EF3">
        <w:rPr>
          <w:rFonts w:ascii="Times New Roman" w:eastAsiaTheme="minorEastAsia" w:hAnsi="Times New Roman"/>
          <w:noProof/>
          <w:color w:val="000000" w:themeColor="text1"/>
          <w:sz w:val="24"/>
          <w:szCs w:val="24"/>
        </w:rPr>
        <w:t>P</w:t>
      </w:r>
      <w:r w:rsidRPr="008D3EF3">
        <w:rPr>
          <w:rFonts w:ascii="Times New Roman" w:eastAsiaTheme="minorEastAsia" w:hAnsi="Times New Roman"/>
          <w:noProof/>
          <w:color w:val="000000" w:themeColor="text1"/>
          <w:sz w:val="24"/>
          <w:szCs w:val="24"/>
        </w:rPr>
        <w:t>ets</w:t>
      </w:r>
      <w:r w:rsidR="00912B69" w:rsidRPr="008D3EF3">
        <w:rPr>
          <w:rFonts w:ascii="Times New Roman" w:eastAsiaTheme="minorEastAsia" w:hAnsi="Times New Roman"/>
          <w:noProof/>
          <w:color w:val="000000" w:themeColor="text1"/>
          <w:sz w:val="24"/>
          <w:szCs w:val="24"/>
        </w:rPr>
        <w:t>’</w:t>
      </w:r>
      <w:r w:rsidRPr="008D3EF3">
        <w:rPr>
          <w:rFonts w:ascii="Times New Roman" w:eastAsiaTheme="minorEastAsia" w:hAnsi="Times New Roman"/>
          <w:noProof/>
          <w:color w:val="000000" w:themeColor="text1"/>
          <w:sz w:val="24"/>
          <w:szCs w:val="24"/>
        </w:rPr>
        <w:t xml:space="preserve"> constancy of presence seems to feed into </w:t>
      </w:r>
      <w:r w:rsidR="00912B69" w:rsidRPr="008D3EF3">
        <w:rPr>
          <w:rFonts w:ascii="Times New Roman" w:eastAsiaTheme="minorEastAsia" w:hAnsi="Times New Roman"/>
          <w:i/>
          <w:noProof/>
          <w:color w:val="000000" w:themeColor="text1"/>
          <w:sz w:val="24"/>
          <w:szCs w:val="24"/>
        </w:rPr>
        <w:t>k</w:t>
      </w:r>
      <w:r w:rsidRPr="008D3EF3">
        <w:rPr>
          <w:rFonts w:ascii="Times New Roman" w:eastAsiaTheme="minorEastAsia" w:hAnsi="Times New Roman"/>
          <w:i/>
          <w:noProof/>
          <w:color w:val="000000" w:themeColor="text1"/>
          <w:sz w:val="24"/>
          <w:szCs w:val="24"/>
        </w:rPr>
        <w:t>nown-ness</w:t>
      </w:r>
      <w:r w:rsidR="00662E28" w:rsidRPr="008D3EF3">
        <w:rPr>
          <w:rFonts w:ascii="Times New Roman" w:eastAsiaTheme="minorEastAsia" w:hAnsi="Times New Roman"/>
          <w:i/>
          <w:noProof/>
          <w:color w:val="000000" w:themeColor="text1"/>
          <w:sz w:val="24"/>
          <w:szCs w:val="24"/>
        </w:rPr>
        <w:t>,</w:t>
      </w:r>
      <w:r w:rsidR="00662E28" w:rsidRPr="008D3EF3">
        <w:rPr>
          <w:rFonts w:ascii="Times New Roman" w:eastAsiaTheme="minorEastAsia" w:hAnsi="Times New Roman"/>
          <w:noProof/>
          <w:color w:val="000000" w:themeColor="text1"/>
          <w:sz w:val="24"/>
          <w:szCs w:val="24"/>
        </w:rPr>
        <w:t xml:space="preserve"> the next theme</w:t>
      </w:r>
      <w:r w:rsidRPr="008D3EF3">
        <w:rPr>
          <w:rFonts w:ascii="Times New Roman" w:eastAsiaTheme="minorEastAsia" w:hAnsi="Times New Roman"/>
          <w:noProof/>
          <w:color w:val="000000" w:themeColor="text1"/>
          <w:sz w:val="24"/>
          <w:szCs w:val="24"/>
        </w:rPr>
        <w:t xml:space="preserve">. </w:t>
      </w:r>
    </w:p>
    <w:p w14:paraId="20478A89" w14:textId="77777777" w:rsidR="00023617" w:rsidRPr="008D3EF3" w:rsidRDefault="00023617" w:rsidP="00EB1632">
      <w:pPr>
        <w:pStyle w:val="WALTHAMnormaltext"/>
        <w:spacing w:after="0" w:line="480" w:lineRule="auto"/>
        <w:rPr>
          <w:rFonts w:ascii="Times New Roman" w:eastAsiaTheme="minorEastAsia" w:hAnsi="Times New Roman"/>
          <w:i/>
          <w:noProof/>
          <w:color w:val="000000" w:themeColor="text1"/>
          <w:sz w:val="24"/>
          <w:szCs w:val="24"/>
        </w:rPr>
      </w:pPr>
    </w:p>
    <w:p w14:paraId="739A688E" w14:textId="77777777" w:rsidR="004F45A5" w:rsidRPr="008D3EF3" w:rsidRDefault="004F45A5" w:rsidP="00EB1632">
      <w:pPr>
        <w:pStyle w:val="WALTHAMnormaltext"/>
        <w:spacing w:after="0" w:line="480" w:lineRule="auto"/>
        <w:rPr>
          <w:rFonts w:ascii="Times New Roman" w:eastAsiaTheme="minorEastAsia" w:hAnsi="Times New Roman"/>
          <w:b/>
          <w:i/>
          <w:noProof/>
          <w:color w:val="000000" w:themeColor="text1"/>
          <w:sz w:val="24"/>
          <w:szCs w:val="24"/>
        </w:rPr>
      </w:pPr>
      <w:r w:rsidRPr="008D3EF3">
        <w:rPr>
          <w:rFonts w:ascii="Times New Roman" w:eastAsiaTheme="minorEastAsia" w:hAnsi="Times New Roman"/>
          <w:b/>
          <w:i/>
          <w:noProof/>
          <w:color w:val="000000" w:themeColor="text1"/>
          <w:sz w:val="24"/>
          <w:szCs w:val="24"/>
        </w:rPr>
        <w:t xml:space="preserve">Known-ness </w:t>
      </w:r>
    </w:p>
    <w:p w14:paraId="05AA1809" w14:textId="77777777" w:rsidR="00091B37" w:rsidRPr="008D3EF3" w:rsidRDefault="004F45A5" w:rsidP="00EB1632">
      <w:pPr>
        <w:pStyle w:val="WALTHAMnormaltext"/>
        <w:spacing w:after="0" w:line="480" w:lineRule="auto"/>
        <w:rPr>
          <w:rFonts w:ascii="Times New Roman" w:eastAsiaTheme="minorEastAsia" w:hAnsi="Times New Roman"/>
          <w:noProof/>
          <w:color w:val="000000" w:themeColor="text1"/>
          <w:sz w:val="24"/>
          <w:szCs w:val="24"/>
        </w:rPr>
      </w:pPr>
      <w:r w:rsidRPr="008D3EF3">
        <w:rPr>
          <w:rFonts w:ascii="Times New Roman" w:eastAsiaTheme="minorEastAsia" w:hAnsi="Times New Roman"/>
          <w:noProof/>
          <w:color w:val="000000" w:themeColor="text1"/>
          <w:sz w:val="24"/>
          <w:szCs w:val="24"/>
        </w:rPr>
        <w:t xml:space="preserve">For both Di and Bob, the two interviewees who shared stories of active suicidality, an intense level of suicide protection seemed to come from having a pet that they somehow felt a reciprocal </w:t>
      </w:r>
      <w:r w:rsidR="00686834" w:rsidRPr="008D3EF3">
        <w:rPr>
          <w:rFonts w:ascii="Times New Roman" w:eastAsiaTheme="minorEastAsia" w:hAnsi="Times New Roman"/>
          <w:noProof/>
          <w:color w:val="000000" w:themeColor="text1"/>
          <w:sz w:val="24"/>
          <w:szCs w:val="24"/>
        </w:rPr>
        <w:t xml:space="preserve">“knowing” </w:t>
      </w:r>
      <w:r w:rsidRPr="008D3EF3">
        <w:rPr>
          <w:rFonts w:ascii="Times New Roman" w:eastAsiaTheme="minorEastAsia" w:hAnsi="Times New Roman"/>
          <w:noProof/>
          <w:color w:val="000000" w:themeColor="text1"/>
          <w:sz w:val="24"/>
          <w:szCs w:val="24"/>
        </w:rPr>
        <w:t>relationship with</w:t>
      </w:r>
      <w:r w:rsidR="00963BEC" w:rsidRPr="008D3EF3">
        <w:rPr>
          <w:rFonts w:ascii="Times New Roman" w:eastAsiaTheme="minorEastAsia" w:hAnsi="Times New Roman"/>
          <w:noProof/>
          <w:color w:val="000000" w:themeColor="text1"/>
          <w:sz w:val="24"/>
          <w:szCs w:val="24"/>
        </w:rPr>
        <w:t xml:space="preserve"> - a</w:t>
      </w:r>
      <w:r w:rsidRPr="008D3EF3">
        <w:rPr>
          <w:rFonts w:ascii="Times New Roman" w:eastAsiaTheme="minorEastAsia" w:hAnsi="Times New Roman"/>
          <w:noProof/>
          <w:color w:val="000000" w:themeColor="text1"/>
          <w:sz w:val="24"/>
          <w:szCs w:val="24"/>
        </w:rPr>
        <w:t xml:space="preserve"> relationship between living beings whose existence and quality of life </w:t>
      </w:r>
      <w:r w:rsidR="00686834" w:rsidRPr="008D3EF3">
        <w:rPr>
          <w:rFonts w:ascii="Times New Roman" w:eastAsiaTheme="minorEastAsia" w:hAnsi="Times New Roman"/>
          <w:noProof/>
          <w:color w:val="000000" w:themeColor="text1"/>
          <w:sz w:val="24"/>
          <w:szCs w:val="24"/>
        </w:rPr>
        <w:t xml:space="preserve">is </w:t>
      </w:r>
      <w:r w:rsidRPr="008D3EF3">
        <w:rPr>
          <w:rFonts w:ascii="Times New Roman" w:eastAsiaTheme="minorEastAsia" w:hAnsi="Times New Roman"/>
          <w:noProof/>
          <w:color w:val="000000" w:themeColor="text1"/>
          <w:sz w:val="24"/>
          <w:szCs w:val="24"/>
        </w:rPr>
        <w:t>entwined. This entwinement is highly protective for Di:</w:t>
      </w:r>
    </w:p>
    <w:p w14:paraId="6968BBE7" w14:textId="77777777" w:rsidR="004F45A5" w:rsidRPr="008D3EF3" w:rsidRDefault="004F45A5" w:rsidP="00EB1632">
      <w:pPr>
        <w:pStyle w:val="WALTHAMnormaltext"/>
        <w:spacing w:after="0" w:line="480" w:lineRule="auto"/>
        <w:rPr>
          <w:rFonts w:ascii="Times New Roman" w:eastAsiaTheme="minorEastAsia" w:hAnsi="Times New Roman"/>
          <w:noProof/>
          <w:color w:val="000000" w:themeColor="text1"/>
          <w:sz w:val="24"/>
          <w:szCs w:val="24"/>
        </w:rPr>
      </w:pPr>
      <w:r w:rsidRPr="008D3EF3">
        <w:rPr>
          <w:rFonts w:ascii="Times New Roman" w:eastAsiaTheme="minorEastAsia" w:hAnsi="Times New Roman"/>
          <w:noProof/>
          <w:color w:val="000000" w:themeColor="text1"/>
          <w:sz w:val="24"/>
          <w:szCs w:val="24"/>
        </w:rPr>
        <w:t xml:space="preserve"> </w:t>
      </w:r>
    </w:p>
    <w:p w14:paraId="71FD7451" w14:textId="77777777" w:rsidR="004F45A5" w:rsidRPr="008D3EF3" w:rsidRDefault="004F45A5" w:rsidP="00EB1632">
      <w:pPr>
        <w:pStyle w:val="WALTHAMnormaltext"/>
        <w:spacing w:after="0" w:line="480" w:lineRule="auto"/>
        <w:ind w:left="714"/>
        <w:rPr>
          <w:rFonts w:ascii="Times New Roman" w:eastAsiaTheme="minorEastAsia" w:hAnsi="Times New Roman"/>
          <w:noProof/>
          <w:color w:val="000000" w:themeColor="text1"/>
          <w:sz w:val="24"/>
          <w:szCs w:val="24"/>
        </w:rPr>
      </w:pPr>
      <w:r w:rsidRPr="008D3EF3">
        <w:rPr>
          <w:rFonts w:ascii="Times New Roman" w:eastAsiaTheme="minorEastAsia" w:hAnsi="Times New Roman"/>
          <w:noProof/>
          <w:color w:val="000000" w:themeColor="text1"/>
          <w:sz w:val="24"/>
          <w:szCs w:val="24"/>
        </w:rPr>
        <w:t xml:space="preserve">And the times I still think of it [suicide] now, when I have a difficult time and I think, what will happen to the dogs. ..Because I know Milly’s </w:t>
      </w:r>
      <w:r w:rsidR="00B70412" w:rsidRPr="008D3EF3">
        <w:rPr>
          <w:rFonts w:ascii="Times New Roman" w:eastAsiaTheme="minorEastAsia" w:hAnsi="Times New Roman"/>
          <w:noProof/>
          <w:color w:val="000000" w:themeColor="text1"/>
          <w:sz w:val="24"/>
          <w:szCs w:val="24"/>
        </w:rPr>
        <w:t xml:space="preserve">[one of her three dogs] </w:t>
      </w:r>
      <w:r w:rsidRPr="008D3EF3">
        <w:rPr>
          <w:rFonts w:ascii="Times New Roman" w:eastAsiaTheme="minorEastAsia" w:hAnsi="Times New Roman"/>
          <w:noProof/>
          <w:color w:val="000000" w:themeColor="text1"/>
          <w:sz w:val="24"/>
          <w:szCs w:val="24"/>
        </w:rPr>
        <w:t xml:space="preserve">very devoted to me. .. </w:t>
      </w:r>
      <w:r w:rsidR="00963BEC" w:rsidRPr="008D3EF3">
        <w:rPr>
          <w:rFonts w:ascii="Times New Roman" w:eastAsiaTheme="minorEastAsia" w:hAnsi="Times New Roman"/>
          <w:noProof/>
          <w:color w:val="000000" w:themeColor="text1"/>
          <w:sz w:val="24"/>
          <w:szCs w:val="24"/>
        </w:rPr>
        <w:t>I think s</w:t>
      </w:r>
      <w:r w:rsidRPr="008D3EF3">
        <w:rPr>
          <w:rFonts w:ascii="Times New Roman" w:eastAsiaTheme="minorEastAsia" w:hAnsi="Times New Roman"/>
          <w:noProof/>
          <w:color w:val="000000" w:themeColor="text1"/>
          <w:sz w:val="24"/>
          <w:szCs w:val="24"/>
        </w:rPr>
        <w:t>he would pine away. When I used to go away…and when I been away for one or two nights or something, I know, she goes off her food. She’s just not herself</w:t>
      </w:r>
      <w:r w:rsidR="004D10C9" w:rsidRPr="008D3EF3">
        <w:rPr>
          <w:rFonts w:ascii="Times New Roman" w:eastAsiaTheme="minorEastAsia" w:hAnsi="Times New Roman"/>
          <w:noProof/>
          <w:color w:val="000000" w:themeColor="text1"/>
          <w:sz w:val="24"/>
          <w:szCs w:val="24"/>
        </w:rPr>
        <w:t xml:space="preserve"> (Di)</w:t>
      </w:r>
      <w:r w:rsidRPr="008D3EF3">
        <w:rPr>
          <w:rFonts w:ascii="Times New Roman" w:eastAsiaTheme="minorEastAsia" w:hAnsi="Times New Roman"/>
          <w:noProof/>
          <w:color w:val="000000" w:themeColor="text1"/>
          <w:sz w:val="24"/>
          <w:szCs w:val="24"/>
        </w:rPr>
        <w:t>.</w:t>
      </w:r>
    </w:p>
    <w:p w14:paraId="23643ABE" w14:textId="77777777" w:rsidR="00091B37" w:rsidRPr="008D3EF3" w:rsidRDefault="00091B37" w:rsidP="00EB1632">
      <w:pPr>
        <w:pStyle w:val="WALTHAMnormaltext"/>
        <w:spacing w:after="0" w:line="480" w:lineRule="auto"/>
        <w:rPr>
          <w:rFonts w:ascii="Times New Roman" w:eastAsiaTheme="minorEastAsia" w:hAnsi="Times New Roman"/>
          <w:noProof/>
          <w:color w:val="000000" w:themeColor="text1"/>
          <w:sz w:val="24"/>
          <w:szCs w:val="24"/>
        </w:rPr>
      </w:pPr>
    </w:p>
    <w:p w14:paraId="572E537A" w14:textId="77777777" w:rsidR="004F45A5" w:rsidRPr="008D3EF3" w:rsidRDefault="004F45A5" w:rsidP="00EB1632">
      <w:pPr>
        <w:pStyle w:val="WALTHAMnormaltext"/>
        <w:spacing w:after="0" w:line="480" w:lineRule="auto"/>
        <w:rPr>
          <w:rFonts w:ascii="Times New Roman" w:eastAsiaTheme="minorEastAsia" w:hAnsi="Times New Roman"/>
          <w:noProof/>
          <w:color w:val="000000" w:themeColor="text1"/>
          <w:sz w:val="24"/>
          <w:szCs w:val="24"/>
        </w:rPr>
      </w:pPr>
      <w:r w:rsidRPr="008D3EF3">
        <w:rPr>
          <w:rFonts w:ascii="Times New Roman" w:eastAsiaTheme="minorEastAsia" w:hAnsi="Times New Roman"/>
          <w:noProof/>
          <w:color w:val="000000" w:themeColor="text1"/>
          <w:sz w:val="24"/>
          <w:szCs w:val="24"/>
        </w:rPr>
        <w:lastRenderedPageBreak/>
        <w:t xml:space="preserve">Di </w:t>
      </w:r>
      <w:r w:rsidR="00217A94" w:rsidRPr="008D3EF3">
        <w:rPr>
          <w:rFonts w:ascii="Times New Roman" w:eastAsiaTheme="minorEastAsia" w:hAnsi="Times New Roman"/>
          <w:noProof/>
          <w:color w:val="000000" w:themeColor="text1"/>
          <w:sz w:val="24"/>
          <w:szCs w:val="24"/>
        </w:rPr>
        <w:t xml:space="preserve">identifies </w:t>
      </w:r>
      <w:r w:rsidRPr="008D3EF3">
        <w:rPr>
          <w:rFonts w:ascii="Times New Roman" w:eastAsiaTheme="minorEastAsia" w:hAnsi="Times New Roman"/>
          <w:noProof/>
          <w:color w:val="000000" w:themeColor="text1"/>
          <w:sz w:val="24"/>
          <w:szCs w:val="24"/>
        </w:rPr>
        <w:t>that is it not her pets generically that are protective</w:t>
      </w:r>
      <w:r w:rsidR="00DA071F" w:rsidRPr="008D3EF3">
        <w:rPr>
          <w:rFonts w:ascii="Times New Roman" w:eastAsiaTheme="minorEastAsia" w:hAnsi="Times New Roman"/>
          <w:noProof/>
          <w:color w:val="000000" w:themeColor="text1"/>
          <w:sz w:val="24"/>
          <w:szCs w:val="24"/>
        </w:rPr>
        <w:t xml:space="preserve">, it is </w:t>
      </w:r>
      <w:r w:rsidRPr="008D3EF3">
        <w:rPr>
          <w:rFonts w:ascii="Times New Roman" w:eastAsiaTheme="minorEastAsia" w:hAnsi="Times New Roman"/>
          <w:noProof/>
          <w:color w:val="000000" w:themeColor="text1"/>
          <w:sz w:val="24"/>
          <w:szCs w:val="24"/>
        </w:rPr>
        <w:t>Milly</w:t>
      </w:r>
      <w:r w:rsidR="00963BEC" w:rsidRPr="008D3EF3">
        <w:rPr>
          <w:rFonts w:ascii="Times New Roman" w:eastAsiaTheme="minorEastAsia" w:hAnsi="Times New Roman"/>
          <w:noProof/>
          <w:color w:val="000000" w:themeColor="text1"/>
          <w:sz w:val="24"/>
          <w:szCs w:val="24"/>
        </w:rPr>
        <w:t xml:space="preserve"> in particular.</w:t>
      </w:r>
      <w:r w:rsidRPr="008D3EF3">
        <w:rPr>
          <w:rFonts w:ascii="Times New Roman" w:eastAsiaTheme="minorEastAsia" w:hAnsi="Times New Roman"/>
          <w:noProof/>
          <w:color w:val="000000" w:themeColor="text1"/>
          <w:sz w:val="24"/>
          <w:szCs w:val="24"/>
        </w:rPr>
        <w:t xml:space="preserve"> Milly’s </w:t>
      </w:r>
      <w:r w:rsidR="00963BEC" w:rsidRPr="008D3EF3">
        <w:rPr>
          <w:rFonts w:ascii="Times New Roman" w:eastAsiaTheme="minorEastAsia" w:hAnsi="Times New Roman"/>
          <w:noProof/>
          <w:color w:val="000000" w:themeColor="text1"/>
          <w:sz w:val="24"/>
          <w:szCs w:val="24"/>
        </w:rPr>
        <w:t>predicted</w:t>
      </w:r>
      <w:r w:rsidRPr="008D3EF3">
        <w:rPr>
          <w:rFonts w:ascii="Times New Roman" w:eastAsiaTheme="minorEastAsia" w:hAnsi="Times New Roman"/>
          <w:noProof/>
          <w:color w:val="000000" w:themeColor="text1"/>
          <w:sz w:val="24"/>
          <w:szCs w:val="24"/>
        </w:rPr>
        <w:t xml:space="preserve"> pain at Di’s loss motivates Di to empathically push thoughts of self-harm aside.</w:t>
      </w:r>
    </w:p>
    <w:p w14:paraId="274561F6" w14:textId="77777777" w:rsidR="00023617" w:rsidRPr="008D3EF3" w:rsidRDefault="00023617" w:rsidP="00EB1632">
      <w:pPr>
        <w:pStyle w:val="WALTHAMnormaltext"/>
        <w:spacing w:after="0" w:line="480" w:lineRule="auto"/>
        <w:rPr>
          <w:rFonts w:ascii="Times New Roman" w:eastAsiaTheme="minorEastAsia" w:hAnsi="Times New Roman"/>
          <w:noProof/>
          <w:color w:val="000000" w:themeColor="text1"/>
          <w:sz w:val="24"/>
          <w:szCs w:val="24"/>
        </w:rPr>
      </w:pPr>
    </w:p>
    <w:p w14:paraId="2BCBF0C3" w14:textId="77777777" w:rsidR="0095383B" w:rsidRPr="008D3EF3" w:rsidRDefault="004F45A5" w:rsidP="00EB1632">
      <w:pPr>
        <w:pStyle w:val="WALTHAMnormaltext"/>
        <w:spacing w:after="0" w:line="480" w:lineRule="auto"/>
        <w:rPr>
          <w:rFonts w:ascii="Times New Roman" w:eastAsiaTheme="minorEastAsia" w:hAnsi="Times New Roman"/>
          <w:noProof/>
          <w:color w:val="000000" w:themeColor="text1"/>
          <w:sz w:val="24"/>
          <w:szCs w:val="24"/>
        </w:rPr>
      </w:pPr>
      <w:r w:rsidRPr="008D3EF3">
        <w:rPr>
          <w:rFonts w:ascii="Times New Roman" w:eastAsiaTheme="minorEastAsia" w:hAnsi="Times New Roman"/>
          <w:noProof/>
          <w:color w:val="000000" w:themeColor="text1"/>
          <w:sz w:val="24"/>
          <w:szCs w:val="24"/>
        </w:rPr>
        <w:t xml:space="preserve">Bob expresses a more general sense of known-ness and reciprocity that seemed to work in combination with other protective factors related to pets (the active functionality noted </w:t>
      </w:r>
      <w:r w:rsidR="00662E28" w:rsidRPr="008D3EF3">
        <w:rPr>
          <w:rFonts w:ascii="Times New Roman" w:eastAsiaTheme="minorEastAsia" w:hAnsi="Times New Roman"/>
          <w:noProof/>
          <w:color w:val="000000" w:themeColor="text1"/>
          <w:sz w:val="24"/>
          <w:szCs w:val="24"/>
        </w:rPr>
        <w:t>previously</w:t>
      </w:r>
      <w:r w:rsidRPr="008D3EF3">
        <w:rPr>
          <w:rFonts w:ascii="Times New Roman" w:eastAsiaTheme="minorEastAsia" w:hAnsi="Times New Roman"/>
          <w:noProof/>
          <w:color w:val="000000" w:themeColor="text1"/>
          <w:sz w:val="24"/>
          <w:szCs w:val="24"/>
        </w:rPr>
        <w:t>) for him.</w:t>
      </w:r>
    </w:p>
    <w:p w14:paraId="49E02CE0" w14:textId="77777777" w:rsidR="004F45A5" w:rsidRPr="008D3EF3" w:rsidRDefault="004F45A5" w:rsidP="00EB1632">
      <w:pPr>
        <w:pStyle w:val="WALTHAMnormaltext"/>
        <w:spacing w:after="0" w:line="480" w:lineRule="auto"/>
        <w:rPr>
          <w:rFonts w:ascii="Times New Roman" w:eastAsiaTheme="minorEastAsia" w:hAnsi="Times New Roman"/>
          <w:noProof/>
          <w:color w:val="000000" w:themeColor="text1"/>
          <w:sz w:val="24"/>
          <w:szCs w:val="24"/>
        </w:rPr>
      </w:pPr>
      <w:r w:rsidRPr="008D3EF3">
        <w:rPr>
          <w:rFonts w:ascii="Times New Roman" w:eastAsiaTheme="minorEastAsia" w:hAnsi="Times New Roman"/>
          <w:noProof/>
          <w:color w:val="000000" w:themeColor="text1"/>
          <w:sz w:val="24"/>
          <w:szCs w:val="24"/>
        </w:rPr>
        <w:t xml:space="preserve">  </w:t>
      </w:r>
    </w:p>
    <w:p w14:paraId="38266484" w14:textId="77777777" w:rsidR="004F45A5" w:rsidRPr="008D3EF3" w:rsidRDefault="004F45A5" w:rsidP="00EB1632">
      <w:pPr>
        <w:pStyle w:val="WALTHAMnormaltext"/>
        <w:spacing w:after="0" w:line="480" w:lineRule="auto"/>
        <w:ind w:left="714"/>
        <w:rPr>
          <w:rFonts w:ascii="Times New Roman" w:eastAsiaTheme="minorEastAsia" w:hAnsi="Times New Roman"/>
          <w:noProof/>
          <w:color w:val="000000" w:themeColor="text1"/>
          <w:sz w:val="24"/>
          <w:szCs w:val="24"/>
        </w:rPr>
      </w:pPr>
      <w:r w:rsidRPr="008D3EF3">
        <w:rPr>
          <w:rFonts w:ascii="Times New Roman" w:eastAsiaTheme="minorEastAsia" w:hAnsi="Times New Roman"/>
          <w:noProof/>
          <w:color w:val="000000" w:themeColor="text1"/>
          <w:sz w:val="24"/>
          <w:szCs w:val="24"/>
        </w:rPr>
        <w:t xml:space="preserve">…when I yell out </w:t>
      </w:r>
      <w:r w:rsidR="00F061C0" w:rsidRPr="008D3EF3">
        <w:rPr>
          <w:rFonts w:ascii="Times New Roman" w:eastAsiaTheme="minorEastAsia" w:hAnsi="Times New Roman"/>
          <w:noProof/>
          <w:color w:val="000000" w:themeColor="text1"/>
          <w:sz w:val="24"/>
          <w:szCs w:val="24"/>
        </w:rPr>
        <w:t>“</w:t>
      </w:r>
      <w:r w:rsidRPr="008D3EF3">
        <w:rPr>
          <w:rFonts w:ascii="Times New Roman" w:eastAsiaTheme="minorEastAsia" w:hAnsi="Times New Roman"/>
          <w:noProof/>
          <w:color w:val="000000" w:themeColor="text1"/>
          <w:sz w:val="24"/>
          <w:szCs w:val="24"/>
        </w:rPr>
        <w:t>Joey</w:t>
      </w:r>
      <w:r w:rsidR="00F061C0" w:rsidRPr="008D3EF3">
        <w:rPr>
          <w:rFonts w:ascii="Times New Roman" w:eastAsiaTheme="minorEastAsia" w:hAnsi="Times New Roman"/>
          <w:noProof/>
          <w:color w:val="000000" w:themeColor="text1"/>
          <w:sz w:val="24"/>
          <w:szCs w:val="24"/>
        </w:rPr>
        <w:t>”</w:t>
      </w:r>
      <w:r w:rsidRPr="008D3EF3">
        <w:rPr>
          <w:rFonts w:ascii="Times New Roman" w:eastAsiaTheme="minorEastAsia" w:hAnsi="Times New Roman"/>
          <w:noProof/>
          <w:color w:val="000000" w:themeColor="text1"/>
          <w:sz w:val="24"/>
          <w:szCs w:val="24"/>
        </w:rPr>
        <w:t xml:space="preserve"> or whatever, the animals sense, tend to sense something is wrong, when you need a bit of a pick</w:t>
      </w:r>
      <w:r w:rsidR="00343F1E" w:rsidRPr="008D3EF3">
        <w:rPr>
          <w:rFonts w:ascii="Times New Roman" w:eastAsiaTheme="minorEastAsia" w:hAnsi="Times New Roman"/>
          <w:noProof/>
          <w:color w:val="000000" w:themeColor="text1"/>
          <w:sz w:val="24"/>
          <w:szCs w:val="24"/>
        </w:rPr>
        <w:t>-</w:t>
      </w:r>
      <w:r w:rsidRPr="008D3EF3">
        <w:rPr>
          <w:rFonts w:ascii="Times New Roman" w:eastAsiaTheme="minorEastAsia" w:hAnsi="Times New Roman"/>
          <w:noProof/>
          <w:color w:val="000000" w:themeColor="text1"/>
          <w:sz w:val="24"/>
          <w:szCs w:val="24"/>
        </w:rPr>
        <w:t>up or something</w:t>
      </w:r>
      <w:r w:rsidR="004D10C9" w:rsidRPr="008D3EF3">
        <w:rPr>
          <w:rFonts w:ascii="Times New Roman" w:eastAsiaTheme="minorEastAsia" w:hAnsi="Times New Roman"/>
          <w:noProof/>
          <w:color w:val="000000" w:themeColor="text1"/>
          <w:sz w:val="24"/>
          <w:szCs w:val="24"/>
        </w:rPr>
        <w:t xml:space="preserve"> (Bob)</w:t>
      </w:r>
      <w:r w:rsidRPr="008D3EF3">
        <w:rPr>
          <w:rFonts w:ascii="Times New Roman" w:eastAsiaTheme="minorEastAsia" w:hAnsi="Times New Roman"/>
          <w:noProof/>
          <w:color w:val="000000" w:themeColor="text1"/>
          <w:sz w:val="24"/>
          <w:szCs w:val="24"/>
        </w:rPr>
        <w:t>.</w:t>
      </w:r>
    </w:p>
    <w:p w14:paraId="33EAFF4F" w14:textId="77777777" w:rsidR="00023617" w:rsidRPr="008D3EF3" w:rsidRDefault="00023617" w:rsidP="00EB1632">
      <w:pPr>
        <w:pStyle w:val="WALTHAMnormaltext"/>
        <w:spacing w:after="0" w:line="480" w:lineRule="auto"/>
        <w:rPr>
          <w:rFonts w:ascii="Times New Roman" w:eastAsiaTheme="minorEastAsia" w:hAnsi="Times New Roman"/>
          <w:i/>
          <w:noProof/>
          <w:color w:val="000000" w:themeColor="text1"/>
          <w:sz w:val="24"/>
          <w:szCs w:val="24"/>
        </w:rPr>
      </w:pPr>
    </w:p>
    <w:p w14:paraId="59514DFE" w14:textId="77777777" w:rsidR="004F45A5" w:rsidRPr="008D3EF3" w:rsidRDefault="004F45A5" w:rsidP="00EB1632">
      <w:pPr>
        <w:pStyle w:val="WALTHAMnormaltext"/>
        <w:spacing w:after="0" w:line="480" w:lineRule="auto"/>
        <w:rPr>
          <w:rFonts w:ascii="Times New Roman" w:eastAsiaTheme="minorEastAsia" w:hAnsi="Times New Roman"/>
          <w:b/>
          <w:i/>
          <w:noProof/>
          <w:color w:val="000000" w:themeColor="text1"/>
          <w:sz w:val="24"/>
          <w:szCs w:val="24"/>
        </w:rPr>
      </w:pPr>
      <w:r w:rsidRPr="008D3EF3">
        <w:rPr>
          <w:rFonts w:ascii="Times New Roman" w:eastAsiaTheme="minorEastAsia" w:hAnsi="Times New Roman"/>
          <w:b/>
          <w:i/>
          <w:noProof/>
          <w:color w:val="000000" w:themeColor="text1"/>
          <w:sz w:val="24"/>
          <w:szCs w:val="24"/>
        </w:rPr>
        <w:t xml:space="preserve">Reciprocity </w:t>
      </w:r>
    </w:p>
    <w:p w14:paraId="1F29F061" w14:textId="77777777" w:rsidR="004F45A5" w:rsidRPr="008D3EF3" w:rsidRDefault="004F45A5" w:rsidP="00EB1632">
      <w:pPr>
        <w:pStyle w:val="WALTHAMnormaltext"/>
        <w:spacing w:after="0" w:line="480" w:lineRule="auto"/>
        <w:rPr>
          <w:rFonts w:ascii="Times New Roman" w:eastAsiaTheme="minorEastAsia" w:hAnsi="Times New Roman"/>
          <w:noProof/>
          <w:color w:val="000000" w:themeColor="text1"/>
          <w:sz w:val="24"/>
          <w:szCs w:val="24"/>
        </w:rPr>
      </w:pPr>
      <w:r w:rsidRPr="008D3EF3">
        <w:rPr>
          <w:rFonts w:ascii="Times New Roman" w:eastAsiaTheme="minorEastAsia" w:hAnsi="Times New Roman"/>
          <w:noProof/>
          <w:color w:val="000000" w:themeColor="text1"/>
          <w:sz w:val="24"/>
          <w:szCs w:val="24"/>
        </w:rPr>
        <w:t>This sense of reciprocal known-ness was reported by many of our interviewees</w:t>
      </w:r>
      <w:r w:rsidR="00B70412" w:rsidRPr="008D3EF3">
        <w:rPr>
          <w:rFonts w:ascii="Times New Roman" w:eastAsiaTheme="minorEastAsia" w:hAnsi="Times New Roman"/>
          <w:noProof/>
          <w:color w:val="000000" w:themeColor="text1"/>
          <w:sz w:val="24"/>
          <w:szCs w:val="24"/>
        </w:rPr>
        <w:t>, not just the 12 whose transcripts form the basis of this analysis</w:t>
      </w:r>
      <w:r w:rsidRPr="008D3EF3">
        <w:rPr>
          <w:rFonts w:ascii="Times New Roman" w:eastAsiaTheme="minorEastAsia" w:hAnsi="Times New Roman"/>
          <w:noProof/>
          <w:color w:val="000000" w:themeColor="text1"/>
          <w:sz w:val="24"/>
          <w:szCs w:val="24"/>
        </w:rPr>
        <w:t xml:space="preserve"> (and a factor that perhaps most pet owners, including </w:t>
      </w:r>
      <w:r w:rsidR="00662E28" w:rsidRPr="008D3EF3">
        <w:rPr>
          <w:rFonts w:ascii="Times New Roman" w:eastAsiaTheme="minorEastAsia" w:hAnsi="Times New Roman"/>
          <w:noProof/>
          <w:color w:val="000000" w:themeColor="text1"/>
          <w:sz w:val="24"/>
          <w:szCs w:val="24"/>
        </w:rPr>
        <w:t xml:space="preserve">most of </w:t>
      </w:r>
      <w:r w:rsidRPr="008D3EF3">
        <w:rPr>
          <w:rFonts w:ascii="Times New Roman" w:eastAsiaTheme="minorEastAsia" w:hAnsi="Times New Roman"/>
          <w:noProof/>
          <w:color w:val="000000" w:themeColor="text1"/>
          <w:sz w:val="24"/>
          <w:szCs w:val="24"/>
        </w:rPr>
        <w:t xml:space="preserve">the research team, can relate to): </w:t>
      </w:r>
    </w:p>
    <w:p w14:paraId="26F76A51" w14:textId="77777777" w:rsidR="0095383B" w:rsidRPr="008D3EF3" w:rsidRDefault="0095383B" w:rsidP="00EB1632">
      <w:pPr>
        <w:pStyle w:val="WALTHAMnormaltext"/>
        <w:spacing w:after="0" w:line="480" w:lineRule="auto"/>
        <w:ind w:left="714"/>
        <w:rPr>
          <w:rFonts w:ascii="Times New Roman" w:eastAsiaTheme="minorEastAsia" w:hAnsi="Times New Roman"/>
          <w:noProof/>
          <w:color w:val="000000" w:themeColor="text1"/>
          <w:sz w:val="24"/>
          <w:szCs w:val="24"/>
        </w:rPr>
      </w:pPr>
    </w:p>
    <w:p w14:paraId="7CB67E4A" w14:textId="77777777" w:rsidR="004F45A5" w:rsidRPr="008D3EF3" w:rsidRDefault="004F45A5" w:rsidP="00EB1632">
      <w:pPr>
        <w:pStyle w:val="WALTHAMnormaltext"/>
        <w:spacing w:after="0" w:line="480" w:lineRule="auto"/>
        <w:ind w:left="714"/>
        <w:rPr>
          <w:rFonts w:ascii="Times New Roman" w:eastAsiaTheme="minorEastAsia" w:hAnsi="Times New Roman"/>
          <w:noProof/>
          <w:color w:val="000000" w:themeColor="text1"/>
          <w:sz w:val="24"/>
          <w:szCs w:val="24"/>
        </w:rPr>
      </w:pPr>
      <w:r w:rsidRPr="008D3EF3">
        <w:rPr>
          <w:rFonts w:ascii="Times New Roman" w:eastAsiaTheme="minorEastAsia" w:hAnsi="Times New Roman"/>
          <w:noProof/>
          <w:color w:val="000000" w:themeColor="text1"/>
          <w:sz w:val="24"/>
          <w:szCs w:val="24"/>
        </w:rPr>
        <w:t>They sort of make you feel, you love them and they doubly love you back and you just feel, made to feel wanted and stuff like that</w:t>
      </w:r>
      <w:r w:rsidR="004D10C9" w:rsidRPr="008D3EF3">
        <w:rPr>
          <w:rFonts w:ascii="Times New Roman" w:eastAsiaTheme="minorEastAsia" w:hAnsi="Times New Roman"/>
          <w:noProof/>
          <w:color w:val="000000" w:themeColor="text1"/>
          <w:sz w:val="24"/>
          <w:szCs w:val="24"/>
        </w:rPr>
        <w:t xml:space="preserve"> (Stephen)</w:t>
      </w:r>
      <w:r w:rsidRPr="008D3EF3">
        <w:rPr>
          <w:rFonts w:ascii="Times New Roman" w:eastAsiaTheme="minorEastAsia" w:hAnsi="Times New Roman"/>
          <w:noProof/>
          <w:color w:val="000000" w:themeColor="text1"/>
          <w:sz w:val="24"/>
          <w:szCs w:val="24"/>
        </w:rPr>
        <w:t>.</w:t>
      </w:r>
    </w:p>
    <w:p w14:paraId="0017C70F" w14:textId="77777777" w:rsidR="00662E28" w:rsidRPr="008D3EF3" w:rsidRDefault="00662E28" w:rsidP="00EB1632">
      <w:pPr>
        <w:pStyle w:val="WALTHAMnormaltext"/>
        <w:spacing w:after="0" w:line="480" w:lineRule="auto"/>
        <w:ind w:left="714"/>
        <w:rPr>
          <w:rFonts w:ascii="Times New Roman" w:eastAsiaTheme="minorEastAsia" w:hAnsi="Times New Roman"/>
          <w:i/>
          <w:noProof/>
          <w:color w:val="000000" w:themeColor="text1"/>
          <w:sz w:val="24"/>
          <w:szCs w:val="24"/>
        </w:rPr>
      </w:pPr>
    </w:p>
    <w:p w14:paraId="2B3C4CC3" w14:textId="77777777" w:rsidR="004F45A5" w:rsidRPr="008D3EF3" w:rsidRDefault="004F45A5" w:rsidP="00EB1632">
      <w:pPr>
        <w:pStyle w:val="WALTHAMnormaltext"/>
        <w:spacing w:after="0" w:line="480" w:lineRule="auto"/>
        <w:ind w:left="714"/>
        <w:rPr>
          <w:rFonts w:ascii="Times New Roman" w:eastAsiaTheme="minorEastAsia" w:hAnsi="Times New Roman"/>
          <w:noProof/>
          <w:color w:val="000000" w:themeColor="text1"/>
          <w:sz w:val="24"/>
          <w:szCs w:val="24"/>
        </w:rPr>
      </w:pPr>
      <w:r w:rsidRPr="008D3EF3">
        <w:rPr>
          <w:rFonts w:ascii="Times New Roman" w:eastAsiaTheme="minorEastAsia" w:hAnsi="Times New Roman"/>
          <w:noProof/>
          <w:color w:val="000000" w:themeColor="text1"/>
          <w:sz w:val="24"/>
          <w:szCs w:val="24"/>
        </w:rPr>
        <w:t>…you’ve got this person [referring to pets] that’s been there …and they love you and you love them</w:t>
      </w:r>
      <w:r w:rsidR="004D10C9" w:rsidRPr="008D3EF3">
        <w:rPr>
          <w:rFonts w:ascii="Times New Roman" w:eastAsiaTheme="minorEastAsia" w:hAnsi="Times New Roman"/>
          <w:noProof/>
          <w:color w:val="000000" w:themeColor="text1"/>
          <w:sz w:val="24"/>
          <w:szCs w:val="24"/>
        </w:rPr>
        <w:t xml:space="preserve"> (Frances)</w:t>
      </w:r>
      <w:r w:rsidRPr="008D3EF3">
        <w:rPr>
          <w:rFonts w:ascii="Times New Roman" w:eastAsiaTheme="minorEastAsia" w:hAnsi="Times New Roman"/>
          <w:noProof/>
          <w:color w:val="000000" w:themeColor="text1"/>
          <w:sz w:val="24"/>
          <w:szCs w:val="24"/>
        </w:rPr>
        <w:t>.</w:t>
      </w:r>
    </w:p>
    <w:p w14:paraId="4359A52A" w14:textId="77777777" w:rsidR="00686834" w:rsidRPr="008D3EF3" w:rsidRDefault="00686834" w:rsidP="00EB1632">
      <w:pPr>
        <w:pStyle w:val="WALTHAMnormaltext"/>
        <w:spacing w:after="0" w:line="480" w:lineRule="auto"/>
        <w:ind w:left="714"/>
        <w:rPr>
          <w:rFonts w:ascii="Times New Roman" w:eastAsiaTheme="minorEastAsia" w:hAnsi="Times New Roman"/>
          <w:noProof/>
          <w:color w:val="000000" w:themeColor="text1"/>
          <w:sz w:val="24"/>
          <w:szCs w:val="24"/>
        </w:rPr>
      </w:pPr>
    </w:p>
    <w:p w14:paraId="612218F1" w14:textId="77777777" w:rsidR="004F45A5" w:rsidRPr="008D3EF3" w:rsidRDefault="004F45A5" w:rsidP="00EB1632">
      <w:pPr>
        <w:pStyle w:val="WALTHAMnormaltext"/>
        <w:spacing w:after="0" w:line="480" w:lineRule="auto"/>
        <w:ind w:left="714"/>
        <w:rPr>
          <w:rFonts w:ascii="Times New Roman" w:eastAsiaTheme="minorEastAsia" w:hAnsi="Times New Roman"/>
          <w:noProof/>
          <w:color w:val="000000" w:themeColor="text1"/>
          <w:sz w:val="24"/>
          <w:szCs w:val="24"/>
        </w:rPr>
      </w:pPr>
      <w:r w:rsidRPr="008D3EF3">
        <w:rPr>
          <w:rFonts w:ascii="Times New Roman" w:eastAsiaTheme="minorEastAsia" w:hAnsi="Times New Roman"/>
          <w:noProof/>
          <w:color w:val="000000" w:themeColor="text1"/>
          <w:sz w:val="24"/>
          <w:szCs w:val="24"/>
        </w:rPr>
        <w:t>…some animals, for instances, you don’t get much back from a fish, you get a certain a</w:t>
      </w:r>
      <w:r w:rsidR="00703429" w:rsidRPr="008D3EF3">
        <w:rPr>
          <w:rFonts w:ascii="Times New Roman" w:eastAsiaTheme="minorEastAsia" w:hAnsi="Times New Roman"/>
          <w:noProof/>
          <w:color w:val="000000" w:themeColor="text1"/>
          <w:sz w:val="24"/>
          <w:szCs w:val="24"/>
        </w:rPr>
        <w:t xml:space="preserve">mount back from a cat… whereas </w:t>
      </w:r>
      <w:r w:rsidRPr="008D3EF3">
        <w:rPr>
          <w:rFonts w:ascii="Times New Roman" w:eastAsiaTheme="minorEastAsia" w:hAnsi="Times New Roman"/>
          <w:noProof/>
          <w:color w:val="000000" w:themeColor="text1"/>
          <w:sz w:val="24"/>
          <w:szCs w:val="24"/>
        </w:rPr>
        <w:t xml:space="preserve">… a dog is the animal that reacts with a human </w:t>
      </w:r>
      <w:r w:rsidRPr="008D3EF3">
        <w:rPr>
          <w:rFonts w:ascii="Times New Roman" w:eastAsiaTheme="minorEastAsia" w:hAnsi="Times New Roman"/>
          <w:noProof/>
          <w:color w:val="000000" w:themeColor="text1"/>
          <w:sz w:val="24"/>
          <w:szCs w:val="24"/>
        </w:rPr>
        <w:lastRenderedPageBreak/>
        <w:t>being, although that lamb we had, (</w:t>
      </w:r>
      <w:r w:rsidR="00CA7360" w:rsidRPr="008D3EF3">
        <w:rPr>
          <w:rFonts w:ascii="Times New Roman" w:eastAsiaTheme="minorEastAsia" w:hAnsi="Times New Roman"/>
          <w:noProof/>
          <w:color w:val="000000" w:themeColor="text1"/>
          <w:sz w:val="24"/>
          <w:szCs w:val="24"/>
        </w:rPr>
        <w:t>l</w:t>
      </w:r>
      <w:r w:rsidRPr="008D3EF3">
        <w:rPr>
          <w:rFonts w:ascii="Times New Roman" w:eastAsiaTheme="minorEastAsia" w:hAnsi="Times New Roman"/>
          <w:noProof/>
          <w:color w:val="000000" w:themeColor="text1"/>
          <w:sz w:val="24"/>
          <w:szCs w:val="24"/>
        </w:rPr>
        <w:t>aughter</w:t>
      </w:r>
      <w:r w:rsidR="00BA4138" w:rsidRPr="008D3EF3">
        <w:rPr>
          <w:rFonts w:ascii="Times New Roman" w:eastAsiaTheme="minorEastAsia" w:hAnsi="Times New Roman"/>
          <w:noProof/>
          <w:color w:val="000000" w:themeColor="text1"/>
          <w:sz w:val="24"/>
          <w:szCs w:val="24"/>
        </w:rPr>
        <w:t>) …</w:t>
      </w:r>
      <w:r w:rsidRPr="008D3EF3">
        <w:rPr>
          <w:rFonts w:ascii="Times New Roman" w:eastAsiaTheme="minorEastAsia" w:hAnsi="Times New Roman"/>
          <w:noProof/>
          <w:color w:val="000000" w:themeColor="text1"/>
          <w:sz w:val="24"/>
          <w:szCs w:val="24"/>
        </w:rPr>
        <w:t>became very very much part of the family</w:t>
      </w:r>
      <w:r w:rsidR="004D10C9" w:rsidRPr="008D3EF3">
        <w:rPr>
          <w:rFonts w:ascii="Times New Roman" w:eastAsiaTheme="minorEastAsia" w:hAnsi="Times New Roman"/>
          <w:noProof/>
          <w:color w:val="000000" w:themeColor="text1"/>
          <w:sz w:val="24"/>
          <w:szCs w:val="24"/>
        </w:rPr>
        <w:t xml:space="preserve"> (Wendy).</w:t>
      </w:r>
    </w:p>
    <w:p w14:paraId="7423C9D6" w14:textId="77777777" w:rsidR="00662E28" w:rsidRPr="008D3EF3" w:rsidRDefault="00662E28" w:rsidP="00EB1632">
      <w:pPr>
        <w:pStyle w:val="WALTHAMnormaltext"/>
        <w:spacing w:after="0" w:line="480" w:lineRule="auto"/>
        <w:ind w:left="714"/>
        <w:rPr>
          <w:rFonts w:ascii="Times New Roman" w:eastAsiaTheme="minorEastAsia" w:hAnsi="Times New Roman"/>
          <w:noProof/>
          <w:color w:val="000000" w:themeColor="text1"/>
          <w:sz w:val="24"/>
          <w:szCs w:val="24"/>
        </w:rPr>
      </w:pPr>
    </w:p>
    <w:p w14:paraId="1C03135A" w14:textId="77777777" w:rsidR="004F45A5" w:rsidRPr="008D3EF3" w:rsidRDefault="004D10C9" w:rsidP="00EB1632">
      <w:pPr>
        <w:pStyle w:val="WALTHAMnormaltext"/>
        <w:spacing w:after="0" w:line="480" w:lineRule="auto"/>
        <w:ind w:left="714"/>
        <w:rPr>
          <w:rFonts w:ascii="Times New Roman" w:eastAsiaTheme="minorEastAsia" w:hAnsi="Times New Roman"/>
          <w:noProof/>
          <w:color w:val="000000" w:themeColor="text1"/>
          <w:sz w:val="24"/>
          <w:szCs w:val="24"/>
        </w:rPr>
      </w:pPr>
      <w:r w:rsidRPr="008D3EF3">
        <w:rPr>
          <w:rFonts w:ascii="Times New Roman" w:eastAsiaTheme="minorEastAsia" w:hAnsi="Times New Roman"/>
          <w:noProof/>
          <w:color w:val="000000" w:themeColor="text1"/>
          <w:sz w:val="24"/>
          <w:szCs w:val="24"/>
        </w:rPr>
        <w:t>…</w:t>
      </w:r>
      <w:r w:rsidR="004F45A5" w:rsidRPr="008D3EF3">
        <w:rPr>
          <w:rFonts w:ascii="Times New Roman" w:eastAsiaTheme="minorEastAsia" w:hAnsi="Times New Roman"/>
          <w:noProof/>
          <w:color w:val="000000" w:themeColor="text1"/>
          <w:sz w:val="24"/>
          <w:szCs w:val="24"/>
        </w:rPr>
        <w:t>they seem to love you a bit more [than people]…</w:t>
      </w:r>
      <w:r w:rsidRPr="008D3EF3">
        <w:rPr>
          <w:rFonts w:ascii="Times New Roman" w:eastAsiaTheme="minorEastAsia" w:hAnsi="Times New Roman"/>
          <w:noProof/>
          <w:color w:val="000000" w:themeColor="text1"/>
          <w:sz w:val="24"/>
          <w:szCs w:val="24"/>
        </w:rPr>
        <w:t>(David)</w:t>
      </w:r>
      <w:r w:rsidR="00DA071F" w:rsidRPr="008D3EF3">
        <w:rPr>
          <w:rFonts w:ascii="Times New Roman" w:eastAsiaTheme="minorEastAsia" w:hAnsi="Times New Roman"/>
          <w:noProof/>
          <w:color w:val="000000" w:themeColor="text1"/>
          <w:sz w:val="24"/>
          <w:szCs w:val="24"/>
        </w:rPr>
        <w:t>.</w:t>
      </w:r>
    </w:p>
    <w:p w14:paraId="3D0A19DE" w14:textId="77777777" w:rsidR="00662E28" w:rsidRPr="008D3EF3" w:rsidRDefault="00662E28" w:rsidP="00EB1632">
      <w:pPr>
        <w:pStyle w:val="WALTHAMnormaltext"/>
        <w:spacing w:after="0" w:line="480" w:lineRule="auto"/>
        <w:ind w:left="714"/>
        <w:rPr>
          <w:rFonts w:ascii="Times New Roman" w:eastAsiaTheme="minorEastAsia" w:hAnsi="Times New Roman"/>
          <w:noProof/>
          <w:color w:val="000000" w:themeColor="text1"/>
          <w:sz w:val="24"/>
          <w:szCs w:val="24"/>
        </w:rPr>
      </w:pPr>
    </w:p>
    <w:p w14:paraId="478F4000" w14:textId="77777777" w:rsidR="004F45A5" w:rsidRPr="008D3EF3" w:rsidRDefault="004F45A5" w:rsidP="00EB1632">
      <w:pPr>
        <w:pStyle w:val="WALTHAMnormaltext"/>
        <w:spacing w:after="0" w:line="480" w:lineRule="auto"/>
        <w:ind w:left="714"/>
        <w:rPr>
          <w:rFonts w:ascii="Times New Roman" w:eastAsiaTheme="minorEastAsia" w:hAnsi="Times New Roman"/>
          <w:noProof/>
          <w:color w:val="000000" w:themeColor="text1"/>
          <w:sz w:val="24"/>
          <w:szCs w:val="24"/>
        </w:rPr>
      </w:pPr>
      <w:r w:rsidRPr="008D3EF3">
        <w:rPr>
          <w:rFonts w:ascii="Times New Roman" w:eastAsiaTheme="minorEastAsia" w:hAnsi="Times New Roman"/>
          <w:noProof/>
          <w:color w:val="000000" w:themeColor="text1"/>
          <w:sz w:val="24"/>
          <w:szCs w:val="24"/>
        </w:rPr>
        <w:t>Oh, it makes you feel good, because they appreciate it, and they show you they appreciate it</w:t>
      </w:r>
      <w:r w:rsidR="004D10C9" w:rsidRPr="008D3EF3">
        <w:rPr>
          <w:rFonts w:ascii="Times New Roman" w:eastAsiaTheme="minorEastAsia" w:hAnsi="Times New Roman"/>
          <w:noProof/>
          <w:color w:val="000000" w:themeColor="text1"/>
          <w:sz w:val="24"/>
          <w:szCs w:val="24"/>
        </w:rPr>
        <w:t xml:space="preserve"> (Jen).</w:t>
      </w:r>
    </w:p>
    <w:p w14:paraId="431235BF" w14:textId="77777777" w:rsidR="00B66782" w:rsidRPr="008D3EF3" w:rsidRDefault="00B66782" w:rsidP="00085CD7">
      <w:pPr>
        <w:pStyle w:val="WALTHAMnormaltext"/>
        <w:spacing w:after="0" w:line="480" w:lineRule="auto"/>
        <w:rPr>
          <w:rFonts w:ascii="Times New Roman" w:eastAsiaTheme="minorEastAsia" w:hAnsi="Times New Roman"/>
          <w:noProof/>
          <w:color w:val="000000" w:themeColor="text1"/>
          <w:sz w:val="24"/>
          <w:szCs w:val="24"/>
        </w:rPr>
      </w:pPr>
    </w:p>
    <w:p w14:paraId="3D6A111A" w14:textId="0C9177AB" w:rsidR="00085CD7" w:rsidRPr="008D3EF3" w:rsidRDefault="00B66782" w:rsidP="00085CD7">
      <w:pPr>
        <w:pStyle w:val="WALTHAMnormaltext"/>
        <w:spacing w:after="0" w:line="480" w:lineRule="auto"/>
        <w:rPr>
          <w:rFonts w:ascii="Times New Roman" w:eastAsiaTheme="minorEastAsia" w:hAnsi="Times New Roman"/>
          <w:noProof/>
          <w:color w:val="000000" w:themeColor="text1"/>
          <w:sz w:val="24"/>
          <w:szCs w:val="24"/>
        </w:rPr>
      </w:pPr>
      <w:r w:rsidRPr="008D3EF3">
        <w:rPr>
          <w:rFonts w:ascii="Times New Roman" w:eastAsiaTheme="minorEastAsia" w:hAnsi="Times New Roman"/>
          <w:noProof/>
          <w:color w:val="000000" w:themeColor="text1"/>
          <w:sz w:val="24"/>
          <w:szCs w:val="24"/>
        </w:rPr>
        <w:t xml:space="preserve">In summary, the </w:t>
      </w:r>
      <w:r w:rsidR="00085CD7" w:rsidRPr="008D3EF3">
        <w:rPr>
          <w:rFonts w:ascii="Times New Roman" w:eastAsiaTheme="minorEastAsia" w:hAnsi="Times New Roman"/>
          <w:noProof/>
          <w:color w:val="000000" w:themeColor="text1"/>
          <w:sz w:val="24"/>
          <w:szCs w:val="24"/>
        </w:rPr>
        <w:t>inter-related themes that emerged from</w:t>
      </w:r>
      <w:r w:rsidRPr="008D3EF3">
        <w:rPr>
          <w:rFonts w:ascii="Times New Roman" w:eastAsiaTheme="minorEastAsia" w:hAnsi="Times New Roman"/>
          <w:noProof/>
          <w:color w:val="000000" w:themeColor="text1"/>
          <w:sz w:val="24"/>
          <w:szCs w:val="24"/>
        </w:rPr>
        <w:t xml:space="preserve"> the descriptive </w:t>
      </w:r>
      <w:r w:rsidR="00085CD7" w:rsidRPr="008D3EF3">
        <w:rPr>
          <w:rFonts w:ascii="Times New Roman" w:eastAsiaTheme="minorEastAsia" w:hAnsi="Times New Roman"/>
          <w:noProof/>
          <w:color w:val="000000" w:themeColor="text1"/>
          <w:sz w:val="24"/>
          <w:szCs w:val="24"/>
        </w:rPr>
        <w:t xml:space="preserve">analysis </w:t>
      </w:r>
      <w:r w:rsidRPr="008D3EF3">
        <w:rPr>
          <w:rFonts w:ascii="Times New Roman" w:eastAsiaTheme="minorEastAsia" w:hAnsi="Times New Roman"/>
          <w:noProof/>
          <w:color w:val="000000" w:themeColor="text1"/>
          <w:sz w:val="24"/>
          <w:szCs w:val="24"/>
        </w:rPr>
        <w:t>are:</w:t>
      </w:r>
    </w:p>
    <w:p w14:paraId="291EF940" w14:textId="77777777" w:rsidR="00085CD7" w:rsidRPr="008D3EF3" w:rsidRDefault="00085CD7" w:rsidP="00085CD7">
      <w:pPr>
        <w:pStyle w:val="WALTHAMnormaltext"/>
        <w:numPr>
          <w:ilvl w:val="0"/>
          <w:numId w:val="3"/>
        </w:numPr>
        <w:spacing w:after="0" w:line="480" w:lineRule="auto"/>
        <w:rPr>
          <w:rFonts w:ascii="Times New Roman" w:eastAsiaTheme="minorEastAsia" w:hAnsi="Times New Roman"/>
          <w:noProof/>
          <w:color w:val="000000" w:themeColor="text1"/>
          <w:sz w:val="24"/>
          <w:szCs w:val="24"/>
        </w:rPr>
      </w:pPr>
      <w:r w:rsidRPr="008D3EF3">
        <w:rPr>
          <w:rFonts w:ascii="Times New Roman" w:eastAsiaTheme="minorEastAsia" w:hAnsi="Times New Roman"/>
          <w:b/>
          <w:i/>
          <w:noProof/>
          <w:color w:val="000000" w:themeColor="text1"/>
          <w:sz w:val="24"/>
          <w:szCs w:val="24"/>
        </w:rPr>
        <w:t>Function,</w:t>
      </w:r>
      <w:r w:rsidRPr="008D3EF3">
        <w:rPr>
          <w:rFonts w:ascii="Times New Roman" w:eastAsiaTheme="minorEastAsia" w:hAnsi="Times New Roman"/>
          <w:noProof/>
          <w:color w:val="000000" w:themeColor="text1"/>
          <w:sz w:val="24"/>
          <w:szCs w:val="24"/>
        </w:rPr>
        <w:t xml:space="preserve"> direct (‘active’) or indirect (‘passive’) responding to pets</w:t>
      </w:r>
    </w:p>
    <w:p w14:paraId="244CC7D2" w14:textId="77777777" w:rsidR="00085CD7" w:rsidRPr="008D3EF3" w:rsidRDefault="00085CD7" w:rsidP="00085CD7">
      <w:pPr>
        <w:pStyle w:val="WALTHAMnormaltext"/>
        <w:numPr>
          <w:ilvl w:val="0"/>
          <w:numId w:val="3"/>
        </w:numPr>
        <w:spacing w:after="0" w:line="480" w:lineRule="auto"/>
        <w:rPr>
          <w:rFonts w:ascii="Times New Roman" w:eastAsiaTheme="minorEastAsia" w:hAnsi="Times New Roman"/>
          <w:noProof/>
          <w:color w:val="000000" w:themeColor="text1"/>
          <w:sz w:val="24"/>
          <w:szCs w:val="24"/>
        </w:rPr>
      </w:pPr>
      <w:r w:rsidRPr="008D3EF3">
        <w:rPr>
          <w:rFonts w:ascii="Times New Roman" w:eastAsiaTheme="minorEastAsia" w:hAnsi="Times New Roman"/>
          <w:b/>
          <w:i/>
          <w:noProof/>
          <w:color w:val="000000" w:themeColor="text1"/>
          <w:sz w:val="24"/>
          <w:szCs w:val="24"/>
        </w:rPr>
        <w:t>Presence,</w:t>
      </w:r>
      <w:r w:rsidRPr="008D3EF3">
        <w:rPr>
          <w:rFonts w:ascii="Times New Roman" w:eastAsiaTheme="minorEastAsia" w:hAnsi="Times New Roman"/>
          <w:noProof/>
          <w:color w:val="000000" w:themeColor="text1"/>
          <w:sz w:val="24"/>
          <w:szCs w:val="24"/>
        </w:rPr>
        <w:t xml:space="preserve"> the existence of the animal and the sense that they are ‘with’ you</w:t>
      </w:r>
    </w:p>
    <w:p w14:paraId="309A8647" w14:textId="77777777" w:rsidR="00085CD7" w:rsidRPr="008D3EF3" w:rsidRDefault="00085CD7" w:rsidP="00085CD7">
      <w:pPr>
        <w:pStyle w:val="WALTHAMnormaltext"/>
        <w:numPr>
          <w:ilvl w:val="0"/>
          <w:numId w:val="3"/>
        </w:numPr>
        <w:spacing w:after="0" w:line="480" w:lineRule="auto"/>
        <w:rPr>
          <w:rFonts w:ascii="Times New Roman" w:eastAsiaTheme="minorEastAsia" w:hAnsi="Times New Roman"/>
          <w:noProof/>
          <w:color w:val="000000" w:themeColor="text1"/>
          <w:sz w:val="24"/>
          <w:szCs w:val="24"/>
        </w:rPr>
      </w:pPr>
      <w:r w:rsidRPr="008D3EF3">
        <w:rPr>
          <w:rFonts w:ascii="Times New Roman" w:eastAsiaTheme="minorEastAsia" w:hAnsi="Times New Roman"/>
          <w:b/>
          <w:i/>
          <w:noProof/>
          <w:color w:val="000000" w:themeColor="text1"/>
          <w:sz w:val="24"/>
          <w:szCs w:val="24"/>
        </w:rPr>
        <w:t>Known-ness,</w:t>
      </w:r>
      <w:r w:rsidRPr="008D3EF3">
        <w:rPr>
          <w:rFonts w:ascii="Times New Roman" w:eastAsiaTheme="minorEastAsia" w:hAnsi="Times New Roman"/>
          <w:noProof/>
          <w:color w:val="000000" w:themeColor="text1"/>
          <w:sz w:val="24"/>
          <w:szCs w:val="24"/>
        </w:rPr>
        <w:t xml:space="preserve"> feeling ‘known’ as an individual by the animal </w:t>
      </w:r>
    </w:p>
    <w:p w14:paraId="331E141B" w14:textId="77777777" w:rsidR="00085CD7" w:rsidRPr="008D3EF3" w:rsidRDefault="00085CD7" w:rsidP="00085CD7">
      <w:pPr>
        <w:pStyle w:val="WALTHAMnormaltext"/>
        <w:numPr>
          <w:ilvl w:val="0"/>
          <w:numId w:val="3"/>
        </w:numPr>
        <w:spacing w:after="0" w:line="480" w:lineRule="auto"/>
        <w:rPr>
          <w:rFonts w:ascii="Times New Roman" w:eastAsiaTheme="minorEastAsia" w:hAnsi="Times New Roman"/>
          <w:noProof/>
          <w:color w:val="000000" w:themeColor="text1"/>
          <w:sz w:val="24"/>
          <w:szCs w:val="24"/>
        </w:rPr>
      </w:pPr>
      <w:r w:rsidRPr="008D3EF3">
        <w:rPr>
          <w:rFonts w:ascii="Times New Roman" w:eastAsiaTheme="minorEastAsia" w:hAnsi="Times New Roman"/>
          <w:noProof/>
          <w:color w:val="000000" w:themeColor="text1"/>
          <w:sz w:val="24"/>
          <w:szCs w:val="24"/>
        </w:rPr>
        <w:t xml:space="preserve">And encompassing all of the above concepts, </w:t>
      </w:r>
      <w:r w:rsidRPr="008D3EF3">
        <w:rPr>
          <w:rFonts w:ascii="Times New Roman" w:eastAsiaTheme="minorEastAsia" w:hAnsi="Times New Roman"/>
          <w:b/>
          <w:i/>
          <w:noProof/>
          <w:color w:val="000000" w:themeColor="text1"/>
          <w:sz w:val="24"/>
          <w:szCs w:val="24"/>
        </w:rPr>
        <w:t>Reciprocity</w:t>
      </w:r>
      <w:r w:rsidRPr="008D3EF3">
        <w:rPr>
          <w:rFonts w:ascii="Times New Roman" w:eastAsiaTheme="minorEastAsia" w:hAnsi="Times New Roman"/>
          <w:noProof/>
          <w:color w:val="000000" w:themeColor="text1"/>
          <w:sz w:val="24"/>
          <w:szCs w:val="24"/>
        </w:rPr>
        <w:t xml:space="preserve">, a sense of a mutual, reciprocal relationship with an animal </w:t>
      </w:r>
    </w:p>
    <w:p w14:paraId="23F62022" w14:textId="652A86B7" w:rsidR="00085CD7" w:rsidRPr="008D3EF3" w:rsidRDefault="00085CD7" w:rsidP="00085CD7">
      <w:pPr>
        <w:pStyle w:val="WALTHAMnormaltext"/>
        <w:spacing w:after="0" w:line="480" w:lineRule="auto"/>
        <w:rPr>
          <w:rFonts w:ascii="Times New Roman" w:eastAsiaTheme="minorEastAsia" w:hAnsi="Times New Roman"/>
          <w:noProof/>
          <w:color w:val="000000" w:themeColor="text1"/>
          <w:sz w:val="24"/>
          <w:szCs w:val="24"/>
        </w:rPr>
      </w:pPr>
      <w:r w:rsidRPr="008D3EF3">
        <w:rPr>
          <w:rFonts w:ascii="Times New Roman" w:eastAsiaTheme="minorEastAsia" w:hAnsi="Times New Roman"/>
          <w:noProof/>
          <w:color w:val="000000" w:themeColor="text1"/>
          <w:sz w:val="24"/>
          <w:szCs w:val="24"/>
        </w:rPr>
        <w:t xml:space="preserve">Figure </w:t>
      </w:r>
      <w:r w:rsidR="00DB5D20" w:rsidRPr="008D3EF3">
        <w:rPr>
          <w:rFonts w:ascii="Times New Roman" w:eastAsiaTheme="minorEastAsia" w:hAnsi="Times New Roman"/>
          <w:noProof/>
          <w:color w:val="000000" w:themeColor="text1"/>
          <w:sz w:val="24"/>
          <w:szCs w:val="24"/>
        </w:rPr>
        <w:t>1</w:t>
      </w:r>
      <w:r w:rsidRPr="008D3EF3">
        <w:rPr>
          <w:rFonts w:ascii="Times New Roman" w:eastAsiaTheme="minorEastAsia" w:hAnsi="Times New Roman"/>
          <w:noProof/>
          <w:color w:val="000000" w:themeColor="text1"/>
          <w:sz w:val="24"/>
          <w:szCs w:val="24"/>
        </w:rPr>
        <w:t xml:space="preserve"> includes a schematic summary of the theory developed</w:t>
      </w:r>
      <w:r w:rsidR="00DB5D20" w:rsidRPr="008D3EF3">
        <w:rPr>
          <w:rFonts w:ascii="Times New Roman" w:eastAsiaTheme="minorEastAsia" w:hAnsi="Times New Roman"/>
          <w:noProof/>
          <w:color w:val="000000" w:themeColor="text1"/>
          <w:sz w:val="24"/>
          <w:szCs w:val="24"/>
        </w:rPr>
        <w:t xml:space="preserve"> </w:t>
      </w:r>
      <w:r w:rsidR="00B66782" w:rsidRPr="008D3EF3">
        <w:rPr>
          <w:rFonts w:ascii="Times New Roman" w:eastAsiaTheme="minorEastAsia" w:hAnsi="Times New Roman"/>
          <w:noProof/>
          <w:color w:val="000000" w:themeColor="text1"/>
          <w:sz w:val="24"/>
          <w:szCs w:val="24"/>
        </w:rPr>
        <w:t xml:space="preserve">(on the left) </w:t>
      </w:r>
      <w:r w:rsidR="00DB5D20" w:rsidRPr="008D3EF3">
        <w:rPr>
          <w:rFonts w:ascii="Times New Roman" w:eastAsiaTheme="minorEastAsia" w:hAnsi="Times New Roman"/>
          <w:noProof/>
          <w:color w:val="000000" w:themeColor="text1"/>
          <w:sz w:val="24"/>
          <w:szCs w:val="24"/>
        </w:rPr>
        <w:t xml:space="preserve"> an</w:t>
      </w:r>
      <w:r w:rsidR="00B66782" w:rsidRPr="008D3EF3">
        <w:rPr>
          <w:rFonts w:ascii="Times New Roman" w:eastAsiaTheme="minorEastAsia" w:hAnsi="Times New Roman"/>
          <w:noProof/>
          <w:color w:val="000000" w:themeColor="text1"/>
          <w:sz w:val="24"/>
          <w:szCs w:val="24"/>
        </w:rPr>
        <w:t>d</w:t>
      </w:r>
      <w:r w:rsidR="00DB5D20" w:rsidRPr="008D3EF3">
        <w:rPr>
          <w:rFonts w:ascii="Times New Roman" w:eastAsiaTheme="minorEastAsia" w:hAnsi="Times New Roman"/>
          <w:noProof/>
          <w:color w:val="000000" w:themeColor="text1"/>
          <w:sz w:val="24"/>
          <w:szCs w:val="24"/>
        </w:rPr>
        <w:t xml:space="preserve"> its relationship to Joiner’s theory (further explained within the discussion)</w:t>
      </w:r>
      <w:r w:rsidRPr="008D3EF3">
        <w:rPr>
          <w:rFonts w:ascii="Times New Roman" w:eastAsiaTheme="minorEastAsia" w:hAnsi="Times New Roman"/>
          <w:noProof/>
          <w:color w:val="000000" w:themeColor="text1"/>
          <w:sz w:val="24"/>
          <w:szCs w:val="24"/>
        </w:rPr>
        <w:t>.</w:t>
      </w:r>
    </w:p>
    <w:p w14:paraId="343B8767" w14:textId="77777777" w:rsidR="00085CD7" w:rsidRPr="008D3EF3" w:rsidRDefault="00085CD7" w:rsidP="00085CD7">
      <w:pPr>
        <w:pStyle w:val="WALTHAMnormaltext"/>
        <w:spacing w:after="0" w:line="480" w:lineRule="auto"/>
        <w:rPr>
          <w:rFonts w:ascii="Times New Roman" w:eastAsiaTheme="minorEastAsia" w:hAnsi="Times New Roman"/>
          <w:noProof/>
          <w:color w:val="000000" w:themeColor="text1"/>
          <w:sz w:val="24"/>
          <w:szCs w:val="24"/>
        </w:rPr>
      </w:pPr>
    </w:p>
    <w:p w14:paraId="6AC64618" w14:textId="77777777" w:rsidR="00085CD7" w:rsidRPr="008D3EF3" w:rsidRDefault="00085CD7" w:rsidP="00085CD7">
      <w:pPr>
        <w:pStyle w:val="WALTHAMnormaltext"/>
        <w:spacing w:after="0" w:line="480" w:lineRule="auto"/>
        <w:rPr>
          <w:rFonts w:ascii="Times New Roman" w:eastAsiaTheme="minorEastAsia" w:hAnsi="Times New Roman"/>
          <w:noProof/>
          <w:color w:val="000000" w:themeColor="text1"/>
          <w:sz w:val="24"/>
          <w:szCs w:val="24"/>
        </w:rPr>
      </w:pPr>
      <w:r w:rsidRPr="008D3EF3">
        <w:rPr>
          <w:rFonts w:ascii="Times New Roman" w:hAnsi="Times New Roman"/>
          <w:noProof/>
          <w:sz w:val="24"/>
          <w:szCs w:val="24"/>
          <w:lang w:val="en-AU" w:eastAsia="en-AU"/>
        </w:rPr>
        <w:lastRenderedPageBreak/>
        <w:drawing>
          <wp:inline distT="0" distB="0" distL="0" distR="0" wp14:anchorId="28A9492C" wp14:editId="0168EBD0">
            <wp:extent cx="5755640" cy="32378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 2 combined figure.jpg"/>
                    <pic:cNvPicPr/>
                  </pic:nvPicPr>
                  <pic:blipFill>
                    <a:blip r:embed="rId20"/>
                    <a:stretch>
                      <a:fillRect/>
                    </a:stretch>
                  </pic:blipFill>
                  <pic:spPr>
                    <a:xfrm>
                      <a:off x="0" y="0"/>
                      <a:ext cx="5755640" cy="3237865"/>
                    </a:xfrm>
                    <a:prstGeom prst="rect">
                      <a:avLst/>
                    </a:prstGeom>
                  </pic:spPr>
                </pic:pic>
              </a:graphicData>
            </a:graphic>
          </wp:inline>
        </w:drawing>
      </w:r>
    </w:p>
    <w:p w14:paraId="537BF217" w14:textId="5F36DC76" w:rsidR="00085CD7" w:rsidRPr="008D3EF3" w:rsidRDefault="00085CD7" w:rsidP="00085CD7">
      <w:pPr>
        <w:pStyle w:val="WALTHAMnormaltext"/>
        <w:spacing w:after="0" w:line="480" w:lineRule="auto"/>
        <w:rPr>
          <w:rFonts w:ascii="Times New Roman" w:eastAsiaTheme="minorEastAsia" w:hAnsi="Times New Roman"/>
          <w:noProof/>
          <w:color w:val="000000" w:themeColor="text1"/>
          <w:sz w:val="24"/>
          <w:szCs w:val="24"/>
        </w:rPr>
      </w:pPr>
      <w:r w:rsidRPr="008D3EF3">
        <w:rPr>
          <w:rFonts w:ascii="Times New Roman" w:eastAsiaTheme="minorEastAsia" w:hAnsi="Times New Roman"/>
          <w:i/>
          <w:noProof/>
          <w:color w:val="000000" w:themeColor="text1"/>
          <w:sz w:val="24"/>
          <w:szCs w:val="24"/>
        </w:rPr>
        <w:t xml:space="preserve">Figure </w:t>
      </w:r>
      <w:commentRangeStart w:id="32"/>
      <w:r w:rsidR="00DB5D20" w:rsidRPr="008D3EF3">
        <w:rPr>
          <w:rFonts w:ascii="Times New Roman" w:eastAsiaTheme="minorEastAsia" w:hAnsi="Times New Roman"/>
          <w:i/>
          <w:noProof/>
          <w:color w:val="000000" w:themeColor="text1"/>
          <w:sz w:val="24"/>
          <w:szCs w:val="24"/>
        </w:rPr>
        <w:t>1</w:t>
      </w:r>
      <w:commentRangeEnd w:id="32"/>
      <w:r w:rsidR="00DB5D20" w:rsidRPr="008D3EF3">
        <w:rPr>
          <w:rStyle w:val="CommentReference"/>
          <w:rFonts w:asciiTheme="minorHAnsi" w:eastAsiaTheme="minorHAnsi" w:hAnsiTheme="minorHAnsi" w:cstheme="minorBidi"/>
          <w:color w:val="auto"/>
          <w:lang w:val="en-AU"/>
        </w:rPr>
        <w:commentReference w:id="32"/>
      </w:r>
      <w:r w:rsidRPr="008D3EF3">
        <w:rPr>
          <w:rFonts w:ascii="Times New Roman" w:eastAsiaTheme="minorEastAsia" w:hAnsi="Times New Roman"/>
          <w:noProof/>
          <w:color w:val="000000" w:themeColor="text1"/>
          <w:sz w:val="24"/>
          <w:szCs w:val="24"/>
        </w:rPr>
        <w:t>. Interrelationship between Qualitative Emergent Theory and Joiner’s Theory</w:t>
      </w:r>
    </w:p>
    <w:p w14:paraId="5503416F" w14:textId="77777777" w:rsidR="00085CD7" w:rsidRPr="008D3EF3" w:rsidRDefault="00085CD7" w:rsidP="00EB1632">
      <w:pPr>
        <w:pStyle w:val="WALTHAMnormaltext"/>
        <w:spacing w:after="0" w:line="480" w:lineRule="auto"/>
        <w:rPr>
          <w:rFonts w:ascii="Times New Roman" w:eastAsiaTheme="minorEastAsia" w:hAnsi="Times New Roman"/>
          <w:noProof/>
          <w:color w:val="000000" w:themeColor="text1"/>
          <w:sz w:val="24"/>
          <w:szCs w:val="24"/>
        </w:rPr>
      </w:pPr>
    </w:p>
    <w:p w14:paraId="78F21A6F" w14:textId="77777777" w:rsidR="00085CD7" w:rsidRPr="008D3EF3" w:rsidRDefault="00085CD7" w:rsidP="00085CD7">
      <w:pPr>
        <w:pStyle w:val="WALTHAMnormaltext"/>
        <w:spacing w:after="0" w:line="480" w:lineRule="auto"/>
        <w:rPr>
          <w:rFonts w:ascii="Times New Roman" w:eastAsiaTheme="minorEastAsia" w:hAnsi="Times New Roman"/>
          <w:b/>
          <w:noProof/>
          <w:color w:val="000000" w:themeColor="text1"/>
          <w:sz w:val="24"/>
          <w:szCs w:val="24"/>
        </w:rPr>
      </w:pPr>
      <w:r w:rsidRPr="008D3EF3">
        <w:rPr>
          <w:rFonts w:ascii="Times New Roman" w:eastAsiaTheme="minorEastAsia" w:hAnsi="Times New Roman"/>
          <w:b/>
          <w:noProof/>
          <w:color w:val="000000" w:themeColor="text1"/>
          <w:sz w:val="24"/>
          <w:szCs w:val="24"/>
        </w:rPr>
        <w:t>Discussion</w:t>
      </w:r>
    </w:p>
    <w:p w14:paraId="7AED0FBA" w14:textId="77777777" w:rsidR="003A3960" w:rsidRPr="008D3EF3" w:rsidRDefault="003A3960" w:rsidP="003A3960">
      <w:pPr>
        <w:pStyle w:val="WALTHAMnormaltext"/>
        <w:spacing w:after="0" w:line="480" w:lineRule="auto"/>
        <w:rPr>
          <w:rFonts w:ascii="Times New Roman" w:eastAsiaTheme="minorEastAsia" w:hAnsi="Times New Roman"/>
          <w:noProof/>
          <w:color w:val="auto"/>
          <w:sz w:val="24"/>
          <w:szCs w:val="24"/>
        </w:rPr>
      </w:pPr>
      <w:r w:rsidRPr="008D3EF3">
        <w:rPr>
          <w:rFonts w:ascii="Times New Roman" w:eastAsiaTheme="minorEastAsia" w:hAnsi="Times New Roman"/>
          <w:noProof/>
          <w:color w:val="000000" w:themeColor="text1"/>
          <w:sz w:val="24"/>
          <w:szCs w:val="24"/>
        </w:rPr>
        <w:t>As noted previously the concept of</w:t>
      </w:r>
      <w:r w:rsidRPr="008D3EF3">
        <w:rPr>
          <w:rFonts w:ascii="Times New Roman" w:eastAsiaTheme="minorEastAsia" w:hAnsi="Times New Roman"/>
          <w:noProof/>
          <w:color w:val="auto"/>
          <w:sz w:val="24"/>
          <w:szCs w:val="24"/>
        </w:rPr>
        <w:t xml:space="preserve"> suicidal intent was not put to the interviewees. However</w:t>
      </w:r>
      <w:r w:rsidR="00DB5D20" w:rsidRPr="008D3EF3">
        <w:rPr>
          <w:rFonts w:ascii="Times New Roman" w:eastAsiaTheme="minorEastAsia" w:hAnsi="Times New Roman"/>
          <w:noProof/>
          <w:color w:val="auto"/>
          <w:sz w:val="24"/>
          <w:szCs w:val="24"/>
        </w:rPr>
        <w:t>,</w:t>
      </w:r>
      <w:r w:rsidRPr="008D3EF3">
        <w:rPr>
          <w:rFonts w:ascii="Times New Roman" w:eastAsiaTheme="minorEastAsia" w:hAnsi="Times New Roman"/>
          <w:noProof/>
          <w:color w:val="auto"/>
          <w:sz w:val="24"/>
          <w:szCs w:val="24"/>
        </w:rPr>
        <w:t xml:space="preserve"> given </w:t>
      </w:r>
      <w:r w:rsidRPr="008D3EF3">
        <w:rPr>
          <w:rFonts w:ascii="Times New Roman" w:eastAsiaTheme="minorEastAsia" w:hAnsi="Times New Roman"/>
          <w:noProof/>
          <w:color w:val="auto"/>
          <w:sz w:val="24"/>
          <w:lang w:val="en-US"/>
        </w:rPr>
        <w:t xml:space="preserve">that predicting exactly who in at-risk populations will commit suicide is difficult (Carter et.al., 2017); that </w:t>
      </w:r>
      <w:r w:rsidRPr="008D3EF3">
        <w:rPr>
          <w:rFonts w:ascii="Times New Roman" w:eastAsiaTheme="minorEastAsia" w:hAnsi="Times New Roman"/>
          <w:noProof/>
          <w:color w:val="auto"/>
          <w:sz w:val="24"/>
          <w:szCs w:val="24"/>
        </w:rPr>
        <w:t>suicidal intention is not as clear cut as diagnostic categorisation may imply (James &amp; Stewart, 2018);</w:t>
      </w:r>
      <w:r w:rsidRPr="008D3EF3">
        <w:rPr>
          <w:rFonts w:ascii="Times New Roman" w:eastAsiaTheme="minorEastAsia" w:hAnsi="Times New Roman"/>
          <w:noProof/>
          <w:color w:val="auto"/>
          <w:sz w:val="24"/>
          <w:lang w:val="en-US"/>
        </w:rPr>
        <w:t xml:space="preserve"> the noted difficulties in recruiting informants in this age group (Weil, Mendoza &amp; McGavin, 2017);</w:t>
      </w:r>
      <w:r w:rsidRPr="008D3EF3">
        <w:rPr>
          <w:rFonts w:ascii="Times New Roman" w:eastAsiaTheme="minorEastAsia" w:hAnsi="Times New Roman"/>
          <w:noProof/>
          <w:color w:val="auto"/>
          <w:sz w:val="24"/>
          <w:szCs w:val="24"/>
        </w:rPr>
        <w:t xml:space="preserve"> and the fact that they are within a population group whose first indicator of suicidality may be them ending their life (</w:t>
      </w:r>
      <w:r w:rsidRPr="008D3EF3">
        <w:rPr>
          <w:rFonts w:ascii="Times New Roman" w:hAnsi="Times New Roman"/>
          <w:color w:val="auto"/>
          <w:sz w:val="24"/>
          <w:szCs w:val="24"/>
        </w:rPr>
        <w:t>Deuter et al., 2016) the criteria of identifiable distress was adopted in reviewing interview transcripts</w:t>
      </w:r>
      <w:r w:rsidRPr="008D3EF3">
        <w:rPr>
          <w:rFonts w:ascii="Times New Roman" w:eastAsiaTheme="minorEastAsia" w:hAnsi="Times New Roman"/>
          <w:noProof/>
          <w:color w:val="auto"/>
          <w:sz w:val="24"/>
          <w:szCs w:val="24"/>
        </w:rPr>
        <w:t xml:space="preserve">. </w:t>
      </w:r>
    </w:p>
    <w:p w14:paraId="73815910" w14:textId="77777777" w:rsidR="003A3960" w:rsidRPr="008D3EF3" w:rsidRDefault="003A3960" w:rsidP="003A3960">
      <w:pPr>
        <w:pStyle w:val="WALTHAMnormaltext"/>
        <w:spacing w:after="0" w:line="480" w:lineRule="auto"/>
        <w:rPr>
          <w:rFonts w:ascii="Times New Roman" w:eastAsiaTheme="minorEastAsia" w:hAnsi="Times New Roman"/>
          <w:noProof/>
          <w:color w:val="auto"/>
          <w:sz w:val="24"/>
          <w:szCs w:val="24"/>
        </w:rPr>
      </w:pPr>
    </w:p>
    <w:p w14:paraId="4442BCD0" w14:textId="77777777" w:rsidR="003A3960" w:rsidRPr="008D3EF3" w:rsidRDefault="003A3960" w:rsidP="003A3960">
      <w:pPr>
        <w:pStyle w:val="WALTHAMnormaltext"/>
        <w:spacing w:after="0" w:line="480" w:lineRule="auto"/>
        <w:rPr>
          <w:rFonts w:ascii="Times New Roman" w:eastAsiaTheme="minorEastAsia" w:hAnsi="Times New Roman"/>
          <w:noProof/>
          <w:color w:val="000000" w:themeColor="text1"/>
          <w:sz w:val="24"/>
          <w:szCs w:val="24"/>
        </w:rPr>
      </w:pPr>
      <w:r w:rsidRPr="008D3EF3">
        <w:rPr>
          <w:rFonts w:ascii="Times New Roman" w:eastAsiaTheme="minorEastAsia" w:hAnsi="Times New Roman"/>
          <w:noProof/>
          <w:color w:val="auto"/>
          <w:sz w:val="24"/>
          <w:szCs w:val="24"/>
        </w:rPr>
        <w:t>O</w:t>
      </w:r>
      <w:proofErr w:type="spellStart"/>
      <w:r w:rsidRPr="008D3EF3">
        <w:rPr>
          <w:rFonts w:ascii="Times New Roman" w:eastAsiaTheme="minorEastAsia" w:hAnsi="Times New Roman"/>
          <w:color w:val="auto"/>
          <w:sz w:val="24"/>
          <w:szCs w:val="24"/>
        </w:rPr>
        <w:t>verall</w:t>
      </w:r>
      <w:proofErr w:type="spellEnd"/>
      <w:r w:rsidRPr="008D3EF3">
        <w:rPr>
          <w:rFonts w:ascii="Times New Roman" w:eastAsiaTheme="minorEastAsia" w:hAnsi="Times New Roman"/>
          <w:color w:val="auto"/>
          <w:sz w:val="24"/>
          <w:szCs w:val="24"/>
        </w:rPr>
        <w:t xml:space="preserve"> we were struck by how many men identified their pets as protective of their mental health. </w:t>
      </w:r>
      <w:r w:rsidRPr="008D3EF3">
        <w:rPr>
          <w:rFonts w:ascii="Times New Roman" w:eastAsiaTheme="minorEastAsia" w:hAnsi="Times New Roman"/>
          <w:noProof/>
          <w:color w:val="auto"/>
          <w:sz w:val="24"/>
          <w:szCs w:val="24"/>
        </w:rPr>
        <w:t>This</w:t>
      </w:r>
      <w:r w:rsidRPr="008D3EF3">
        <w:rPr>
          <w:rFonts w:ascii="Times New Roman" w:eastAsiaTheme="minorEastAsia" w:hAnsi="Times New Roman"/>
          <w:color w:val="auto"/>
          <w:sz w:val="24"/>
          <w:szCs w:val="24"/>
        </w:rPr>
        <w:t xml:space="preserve"> pattern seems significant given the higher suicide rate amongst males that increases with age in western countries (Australian Bureau of Statistics, 2017; De Leo &amp; </w:t>
      </w:r>
      <w:proofErr w:type="spellStart"/>
      <w:r w:rsidRPr="008D3EF3">
        <w:rPr>
          <w:rFonts w:ascii="Times New Roman" w:eastAsiaTheme="minorEastAsia" w:hAnsi="Times New Roman"/>
          <w:color w:val="auto"/>
          <w:sz w:val="24"/>
          <w:szCs w:val="24"/>
        </w:rPr>
        <w:t>Kolves</w:t>
      </w:r>
      <w:proofErr w:type="spellEnd"/>
      <w:r w:rsidRPr="008D3EF3">
        <w:rPr>
          <w:rFonts w:ascii="Times New Roman" w:eastAsiaTheme="minorEastAsia" w:hAnsi="Times New Roman"/>
          <w:color w:val="auto"/>
          <w:sz w:val="24"/>
          <w:szCs w:val="24"/>
        </w:rPr>
        <w:t xml:space="preserve">, 2017). </w:t>
      </w:r>
      <w:r w:rsidRPr="008D3EF3">
        <w:rPr>
          <w:rFonts w:ascii="Times New Roman" w:eastAsiaTheme="minorEastAsia" w:hAnsi="Times New Roman"/>
          <w:noProof/>
          <w:color w:val="000000" w:themeColor="text1"/>
          <w:sz w:val="24"/>
          <w:szCs w:val="24"/>
        </w:rPr>
        <w:t xml:space="preserve">We also considered the possibility that for some people, the opportunity to talk about how their pets impact on their health (a common popular topic but not one </w:t>
      </w:r>
      <w:r w:rsidRPr="008D3EF3">
        <w:rPr>
          <w:rFonts w:ascii="Times New Roman" w:eastAsiaTheme="minorEastAsia" w:hAnsi="Times New Roman"/>
          <w:noProof/>
          <w:color w:val="000000" w:themeColor="text1"/>
          <w:sz w:val="24"/>
          <w:szCs w:val="24"/>
        </w:rPr>
        <w:lastRenderedPageBreak/>
        <w:t>systematically recognised in health care responses) enabled them to speak of something enormously significant in their lives. We may therefore have recruited a higher proportion of more extreme cases (Patton, 2002) than would be found in the general population of this age group.</w:t>
      </w:r>
    </w:p>
    <w:p w14:paraId="4F525718" w14:textId="77777777" w:rsidR="003A3960" w:rsidRPr="008D3EF3" w:rsidRDefault="003A3960" w:rsidP="003A3960">
      <w:pPr>
        <w:pStyle w:val="WALTHAMnormaltext"/>
        <w:spacing w:after="0" w:line="480" w:lineRule="auto"/>
        <w:rPr>
          <w:rFonts w:ascii="Times New Roman" w:eastAsiaTheme="minorEastAsia" w:hAnsi="Times New Roman"/>
          <w:noProof/>
          <w:color w:val="000000" w:themeColor="text1"/>
          <w:sz w:val="24"/>
          <w:szCs w:val="24"/>
        </w:rPr>
      </w:pPr>
    </w:p>
    <w:p w14:paraId="24E42443" w14:textId="041AC047" w:rsidR="003A3960" w:rsidRPr="008D3EF3" w:rsidRDefault="003A3960" w:rsidP="003A3960">
      <w:pPr>
        <w:pStyle w:val="WALTHAMnormaltext"/>
        <w:spacing w:after="0" w:line="480" w:lineRule="auto"/>
        <w:rPr>
          <w:rFonts w:ascii="Times New Roman" w:eastAsiaTheme="minorEastAsia" w:hAnsi="Times New Roman"/>
          <w:noProof/>
          <w:color w:val="000000" w:themeColor="text1"/>
          <w:sz w:val="24"/>
          <w:szCs w:val="24"/>
        </w:rPr>
      </w:pPr>
      <w:r w:rsidRPr="008D3EF3">
        <w:rPr>
          <w:rFonts w:ascii="Times New Roman" w:eastAsiaTheme="minorEastAsia" w:hAnsi="Times New Roman"/>
          <w:noProof/>
          <w:color w:val="000000" w:themeColor="text1"/>
          <w:sz w:val="24"/>
          <w:szCs w:val="24"/>
        </w:rPr>
        <w:t>The age span of these interviewees is from 60 to 83. The inclusion of younger aged people with pets in this analysis is significant for understanding suicide prevention as while pet ownership decreases with age (Animal Medicines Australia, 2016) it may be that people are giving up a powerful health creator and potential suicide protector due to a de</w:t>
      </w:r>
      <w:r w:rsidR="00DB5D20" w:rsidRPr="008D3EF3">
        <w:rPr>
          <w:rFonts w:ascii="Times New Roman" w:eastAsiaTheme="minorEastAsia" w:hAnsi="Times New Roman"/>
          <w:noProof/>
          <w:color w:val="000000" w:themeColor="text1"/>
          <w:sz w:val="24"/>
          <w:szCs w:val="24"/>
        </w:rPr>
        <w:t>a</w:t>
      </w:r>
      <w:r w:rsidRPr="008D3EF3">
        <w:rPr>
          <w:rFonts w:ascii="Times New Roman" w:eastAsiaTheme="minorEastAsia" w:hAnsi="Times New Roman"/>
          <w:noProof/>
          <w:color w:val="000000" w:themeColor="text1"/>
          <w:sz w:val="24"/>
          <w:szCs w:val="24"/>
        </w:rPr>
        <w:t>rth of pet-accomodating ageing responses (AWL</w:t>
      </w:r>
      <w:r w:rsidR="000E3A84" w:rsidRPr="008D3EF3">
        <w:rPr>
          <w:rFonts w:ascii="Times New Roman" w:eastAsiaTheme="minorEastAsia" w:hAnsi="Times New Roman"/>
          <w:noProof/>
          <w:color w:val="000000" w:themeColor="text1"/>
          <w:sz w:val="24"/>
          <w:szCs w:val="24"/>
        </w:rPr>
        <w:t xml:space="preserve">A </w:t>
      </w:r>
      <w:commentRangeStart w:id="33"/>
      <w:r w:rsidR="000E3A84" w:rsidRPr="008D3EF3">
        <w:rPr>
          <w:rFonts w:ascii="Times New Roman" w:eastAsiaTheme="minorEastAsia" w:hAnsi="Times New Roman"/>
          <w:noProof/>
          <w:color w:val="000000" w:themeColor="text1"/>
          <w:sz w:val="24"/>
          <w:szCs w:val="24"/>
        </w:rPr>
        <w:t>2018</w:t>
      </w:r>
      <w:commentRangeEnd w:id="33"/>
      <w:r w:rsidR="000E3A84" w:rsidRPr="008D3EF3">
        <w:rPr>
          <w:rStyle w:val="CommentReference"/>
          <w:rFonts w:asciiTheme="minorHAnsi" w:eastAsiaTheme="minorHAnsi" w:hAnsiTheme="minorHAnsi" w:cstheme="minorBidi"/>
          <w:color w:val="auto"/>
          <w:lang w:val="en-AU"/>
        </w:rPr>
        <w:commentReference w:id="33"/>
      </w:r>
      <w:r w:rsidRPr="008D3EF3">
        <w:rPr>
          <w:rFonts w:ascii="Times New Roman" w:eastAsiaTheme="minorEastAsia" w:hAnsi="Times New Roman"/>
          <w:noProof/>
          <w:color w:val="000000" w:themeColor="text1"/>
          <w:sz w:val="24"/>
          <w:szCs w:val="24"/>
        </w:rPr>
        <w:t>).</w:t>
      </w:r>
    </w:p>
    <w:p w14:paraId="5F4FF16F" w14:textId="77777777" w:rsidR="003A3960" w:rsidRPr="008D3EF3" w:rsidRDefault="003A3960" w:rsidP="00EB1632">
      <w:pPr>
        <w:pStyle w:val="WALTHAMnormaltext"/>
        <w:spacing w:after="0" w:line="480" w:lineRule="auto"/>
        <w:rPr>
          <w:rFonts w:ascii="Times New Roman" w:eastAsiaTheme="minorEastAsia" w:hAnsi="Times New Roman"/>
          <w:noProof/>
          <w:color w:val="000000" w:themeColor="text1"/>
          <w:sz w:val="24"/>
          <w:szCs w:val="24"/>
        </w:rPr>
      </w:pPr>
    </w:p>
    <w:p w14:paraId="18EE1A06" w14:textId="77777777" w:rsidR="00B16E20" w:rsidRPr="008D3EF3" w:rsidRDefault="00085CD7" w:rsidP="00EB1632">
      <w:pPr>
        <w:pStyle w:val="WALTHAMnormaltext"/>
        <w:spacing w:after="0" w:line="480" w:lineRule="auto"/>
        <w:rPr>
          <w:rFonts w:ascii="Times New Roman" w:eastAsiaTheme="minorEastAsia" w:hAnsi="Times New Roman"/>
          <w:noProof/>
          <w:color w:val="000000" w:themeColor="text1"/>
          <w:sz w:val="24"/>
          <w:szCs w:val="24"/>
        </w:rPr>
      </w:pPr>
      <w:r w:rsidRPr="008D3EF3">
        <w:rPr>
          <w:rFonts w:ascii="Times New Roman" w:eastAsiaTheme="minorEastAsia" w:hAnsi="Times New Roman"/>
          <w:noProof/>
          <w:color w:val="000000" w:themeColor="text1"/>
          <w:sz w:val="24"/>
          <w:szCs w:val="24"/>
        </w:rPr>
        <w:t>F</w:t>
      </w:r>
      <w:r w:rsidR="004F45A5" w:rsidRPr="008D3EF3">
        <w:rPr>
          <w:rFonts w:ascii="Times New Roman" w:eastAsiaTheme="minorEastAsia" w:hAnsi="Times New Roman"/>
          <w:noProof/>
          <w:color w:val="000000" w:themeColor="text1"/>
          <w:sz w:val="24"/>
          <w:szCs w:val="24"/>
        </w:rPr>
        <w:t>our factors – facilitating</w:t>
      </w:r>
      <w:r w:rsidR="004F45A5" w:rsidRPr="008D3EF3">
        <w:rPr>
          <w:rFonts w:ascii="Times New Roman" w:eastAsiaTheme="minorEastAsia" w:hAnsi="Times New Roman"/>
          <w:i/>
          <w:noProof/>
          <w:color w:val="000000" w:themeColor="text1"/>
          <w:sz w:val="24"/>
          <w:szCs w:val="24"/>
        </w:rPr>
        <w:t xml:space="preserve"> functional</w:t>
      </w:r>
      <w:r w:rsidR="004F45A5" w:rsidRPr="008D3EF3">
        <w:rPr>
          <w:rFonts w:ascii="Times New Roman" w:eastAsiaTheme="minorEastAsia" w:hAnsi="Times New Roman"/>
          <w:noProof/>
          <w:color w:val="000000" w:themeColor="text1"/>
          <w:sz w:val="24"/>
          <w:szCs w:val="24"/>
        </w:rPr>
        <w:t xml:space="preserve"> actions or understandings that reduced or countered symptoms of depression and psych</w:t>
      </w:r>
      <w:r w:rsidR="0095383B" w:rsidRPr="008D3EF3">
        <w:rPr>
          <w:rFonts w:ascii="Times New Roman" w:eastAsiaTheme="minorEastAsia" w:hAnsi="Times New Roman"/>
          <w:noProof/>
          <w:color w:val="000000" w:themeColor="text1"/>
          <w:sz w:val="24"/>
          <w:szCs w:val="24"/>
        </w:rPr>
        <w:t>ological</w:t>
      </w:r>
      <w:r w:rsidR="004F45A5" w:rsidRPr="008D3EF3">
        <w:rPr>
          <w:rFonts w:ascii="Times New Roman" w:eastAsiaTheme="minorEastAsia" w:hAnsi="Times New Roman"/>
          <w:noProof/>
          <w:color w:val="000000" w:themeColor="text1"/>
          <w:sz w:val="24"/>
          <w:szCs w:val="24"/>
        </w:rPr>
        <w:t xml:space="preserve"> distress, experiencing the </w:t>
      </w:r>
      <w:r w:rsidR="004F45A5" w:rsidRPr="008D3EF3">
        <w:rPr>
          <w:rFonts w:ascii="Times New Roman" w:eastAsiaTheme="minorEastAsia" w:hAnsi="Times New Roman"/>
          <w:i/>
          <w:noProof/>
          <w:color w:val="000000" w:themeColor="text1"/>
          <w:sz w:val="24"/>
          <w:szCs w:val="24"/>
        </w:rPr>
        <w:t>presence</w:t>
      </w:r>
      <w:r w:rsidR="004F45A5" w:rsidRPr="008D3EF3">
        <w:rPr>
          <w:rFonts w:ascii="Times New Roman" w:eastAsiaTheme="minorEastAsia" w:hAnsi="Times New Roman"/>
          <w:noProof/>
          <w:color w:val="000000" w:themeColor="text1"/>
          <w:sz w:val="24"/>
          <w:szCs w:val="24"/>
        </w:rPr>
        <w:t xml:space="preserve"> of a pet who as a fellow being “</w:t>
      </w:r>
      <w:r w:rsidR="004F45A5" w:rsidRPr="008D3EF3">
        <w:rPr>
          <w:rFonts w:ascii="Times New Roman" w:eastAsiaTheme="minorEastAsia" w:hAnsi="Times New Roman"/>
          <w:i/>
          <w:noProof/>
          <w:color w:val="000000" w:themeColor="text1"/>
          <w:sz w:val="24"/>
          <w:szCs w:val="24"/>
        </w:rPr>
        <w:t>knows</w:t>
      </w:r>
      <w:r w:rsidR="004F45A5" w:rsidRPr="008D3EF3">
        <w:rPr>
          <w:rFonts w:ascii="Times New Roman" w:eastAsiaTheme="minorEastAsia" w:hAnsi="Times New Roman"/>
          <w:noProof/>
          <w:color w:val="000000" w:themeColor="text1"/>
          <w:sz w:val="24"/>
          <w:szCs w:val="24"/>
        </w:rPr>
        <w:t>” you and in some way “</w:t>
      </w:r>
      <w:r w:rsidR="004F45A5" w:rsidRPr="008D3EF3">
        <w:rPr>
          <w:rFonts w:ascii="Times New Roman" w:eastAsiaTheme="minorEastAsia" w:hAnsi="Times New Roman"/>
          <w:i/>
          <w:noProof/>
          <w:color w:val="000000" w:themeColor="text1"/>
          <w:sz w:val="24"/>
          <w:szCs w:val="24"/>
        </w:rPr>
        <w:t>reciprocates</w:t>
      </w:r>
      <w:r w:rsidR="004F45A5" w:rsidRPr="008D3EF3">
        <w:rPr>
          <w:rFonts w:ascii="Times New Roman" w:eastAsiaTheme="minorEastAsia" w:hAnsi="Times New Roman"/>
          <w:noProof/>
          <w:color w:val="000000" w:themeColor="text1"/>
          <w:sz w:val="24"/>
          <w:szCs w:val="24"/>
        </w:rPr>
        <w:t>” or facilitates a sense of thankfulness back towards the</w:t>
      </w:r>
      <w:r w:rsidR="00662E28" w:rsidRPr="008D3EF3">
        <w:rPr>
          <w:rFonts w:ascii="Times New Roman" w:eastAsiaTheme="minorEastAsia" w:hAnsi="Times New Roman"/>
          <w:noProof/>
          <w:color w:val="000000" w:themeColor="text1"/>
          <w:sz w:val="24"/>
          <w:szCs w:val="24"/>
        </w:rPr>
        <w:t xml:space="preserve">m as </w:t>
      </w:r>
      <w:r w:rsidR="004F45A5" w:rsidRPr="008D3EF3">
        <w:rPr>
          <w:rFonts w:ascii="Times New Roman" w:eastAsiaTheme="minorEastAsia" w:hAnsi="Times New Roman"/>
          <w:noProof/>
          <w:color w:val="000000" w:themeColor="text1"/>
          <w:sz w:val="24"/>
          <w:szCs w:val="24"/>
        </w:rPr>
        <w:t xml:space="preserve">non-human </w:t>
      </w:r>
      <w:r w:rsidR="00686834" w:rsidRPr="008D3EF3">
        <w:rPr>
          <w:rFonts w:ascii="Times New Roman" w:eastAsiaTheme="minorEastAsia" w:hAnsi="Times New Roman"/>
          <w:noProof/>
          <w:color w:val="000000" w:themeColor="text1"/>
          <w:sz w:val="24"/>
          <w:szCs w:val="24"/>
        </w:rPr>
        <w:t xml:space="preserve">others </w:t>
      </w:r>
      <w:r w:rsidR="004F45A5" w:rsidRPr="008D3EF3">
        <w:rPr>
          <w:rFonts w:ascii="Times New Roman" w:eastAsiaTheme="minorEastAsia" w:hAnsi="Times New Roman"/>
          <w:noProof/>
          <w:color w:val="000000" w:themeColor="text1"/>
          <w:sz w:val="24"/>
          <w:szCs w:val="24"/>
        </w:rPr>
        <w:t xml:space="preserve">– seem to underpin the protective nature of pets for the 12 older pet owners identified as indicating degrees of suicide risk in this study.  </w:t>
      </w:r>
      <w:r w:rsidR="00D864A8" w:rsidRPr="008D3EF3">
        <w:rPr>
          <w:rFonts w:ascii="Times New Roman" w:eastAsiaTheme="minorEastAsia" w:hAnsi="Times New Roman"/>
          <w:noProof/>
          <w:color w:val="000000" w:themeColor="text1"/>
          <w:sz w:val="24"/>
          <w:szCs w:val="24"/>
        </w:rPr>
        <w:t xml:space="preserve">These protective human-animal scenarios are </w:t>
      </w:r>
      <w:r w:rsidR="00D864A8" w:rsidRPr="008D3EF3">
        <w:rPr>
          <w:rFonts w:ascii="Times New Roman" w:eastAsiaTheme="minorEastAsia" w:hAnsi="Times New Roman"/>
          <w:i/>
          <w:noProof/>
          <w:color w:val="000000" w:themeColor="text1"/>
          <w:sz w:val="24"/>
          <w:szCs w:val="24"/>
        </w:rPr>
        <w:t>relational</w:t>
      </w:r>
      <w:r w:rsidR="00D864A8" w:rsidRPr="008D3EF3">
        <w:rPr>
          <w:rFonts w:ascii="Times New Roman" w:eastAsiaTheme="minorEastAsia" w:hAnsi="Times New Roman"/>
          <w:noProof/>
          <w:color w:val="000000" w:themeColor="text1"/>
          <w:sz w:val="24"/>
          <w:szCs w:val="24"/>
        </w:rPr>
        <w:t xml:space="preserve">, individually known and reciprocating cross-species relationships. It is not just about animals being around – it is about how they are perceived as fellow beings offering “support” (via presence and knowness) to a human experiencing distress. </w:t>
      </w:r>
    </w:p>
    <w:p w14:paraId="016924D6" w14:textId="77777777" w:rsidR="00444489" w:rsidRPr="008D3EF3" w:rsidRDefault="00444489" w:rsidP="00EB1632">
      <w:pPr>
        <w:pStyle w:val="WALTHAMnormaltext"/>
        <w:spacing w:after="0" w:line="480" w:lineRule="auto"/>
        <w:rPr>
          <w:rFonts w:ascii="Times New Roman" w:eastAsiaTheme="minorEastAsia" w:hAnsi="Times New Roman"/>
          <w:noProof/>
          <w:color w:val="000000" w:themeColor="text1"/>
          <w:sz w:val="24"/>
          <w:szCs w:val="24"/>
        </w:rPr>
      </w:pPr>
    </w:p>
    <w:p w14:paraId="39B6D240" w14:textId="77777777" w:rsidR="00464BD6" w:rsidRPr="008D3EF3" w:rsidRDefault="00354CE7" w:rsidP="00EB1632">
      <w:pPr>
        <w:pStyle w:val="WALTHAMnormaltext"/>
        <w:spacing w:after="0" w:line="480" w:lineRule="auto"/>
        <w:rPr>
          <w:rFonts w:ascii="Times New Roman" w:eastAsiaTheme="minorEastAsia" w:hAnsi="Times New Roman"/>
          <w:noProof/>
          <w:color w:val="000000" w:themeColor="text1"/>
          <w:sz w:val="24"/>
          <w:szCs w:val="24"/>
        </w:rPr>
      </w:pPr>
      <w:r w:rsidRPr="008D3EF3">
        <w:rPr>
          <w:rFonts w:ascii="Times New Roman" w:eastAsiaTheme="minorEastAsia" w:hAnsi="Times New Roman"/>
          <w:noProof/>
          <w:color w:val="000000" w:themeColor="text1"/>
          <w:sz w:val="24"/>
          <w:szCs w:val="24"/>
        </w:rPr>
        <w:t>Acknowledging the</w:t>
      </w:r>
      <w:r w:rsidR="00B16E20" w:rsidRPr="008D3EF3">
        <w:rPr>
          <w:rFonts w:ascii="Times New Roman" w:eastAsiaTheme="minorEastAsia" w:hAnsi="Times New Roman"/>
          <w:noProof/>
          <w:color w:val="000000" w:themeColor="text1"/>
          <w:sz w:val="24"/>
          <w:szCs w:val="24"/>
        </w:rPr>
        <w:t xml:space="preserve"> small sample, partic</w:t>
      </w:r>
      <w:r w:rsidR="009428C9" w:rsidRPr="008D3EF3">
        <w:rPr>
          <w:rFonts w:ascii="Times New Roman" w:eastAsiaTheme="minorEastAsia" w:hAnsi="Times New Roman"/>
          <w:noProof/>
          <w:color w:val="000000" w:themeColor="text1"/>
          <w:sz w:val="24"/>
          <w:szCs w:val="24"/>
        </w:rPr>
        <w:t>i</w:t>
      </w:r>
      <w:r w:rsidR="00B16E20" w:rsidRPr="008D3EF3">
        <w:rPr>
          <w:rFonts w:ascii="Times New Roman" w:eastAsiaTheme="minorEastAsia" w:hAnsi="Times New Roman"/>
          <w:noProof/>
          <w:color w:val="000000" w:themeColor="text1"/>
          <w:sz w:val="24"/>
          <w:szCs w:val="24"/>
        </w:rPr>
        <w:t>pants</w:t>
      </w:r>
      <w:r w:rsidRPr="008D3EF3">
        <w:rPr>
          <w:rFonts w:ascii="Times New Roman" w:eastAsiaTheme="minorEastAsia" w:hAnsi="Times New Roman"/>
          <w:noProof/>
          <w:color w:val="000000" w:themeColor="text1"/>
          <w:sz w:val="24"/>
          <w:szCs w:val="24"/>
        </w:rPr>
        <w:t>’</w:t>
      </w:r>
      <w:r w:rsidR="00B16E20" w:rsidRPr="008D3EF3">
        <w:rPr>
          <w:rFonts w:ascii="Times New Roman" w:eastAsiaTheme="minorEastAsia" w:hAnsi="Times New Roman"/>
          <w:noProof/>
          <w:color w:val="000000" w:themeColor="text1"/>
          <w:sz w:val="24"/>
          <w:szCs w:val="24"/>
        </w:rPr>
        <w:t xml:space="preserve"> stories and our analysis </w:t>
      </w:r>
      <w:r w:rsidR="005A2CDC" w:rsidRPr="008D3EF3">
        <w:rPr>
          <w:rFonts w:ascii="Times New Roman" w:eastAsiaTheme="minorEastAsia" w:hAnsi="Times New Roman"/>
          <w:noProof/>
          <w:color w:val="000000" w:themeColor="text1"/>
          <w:sz w:val="24"/>
          <w:szCs w:val="24"/>
        </w:rPr>
        <w:t xml:space="preserve">of how pets can work to protect people indicates </w:t>
      </w:r>
      <w:r w:rsidR="00B16E20" w:rsidRPr="008D3EF3">
        <w:rPr>
          <w:rFonts w:ascii="Times New Roman" w:eastAsiaTheme="minorEastAsia" w:hAnsi="Times New Roman"/>
          <w:noProof/>
          <w:color w:val="000000" w:themeColor="text1"/>
          <w:sz w:val="24"/>
          <w:szCs w:val="24"/>
        </w:rPr>
        <w:t>that p</w:t>
      </w:r>
      <w:r w:rsidR="005A2CDC" w:rsidRPr="008D3EF3">
        <w:rPr>
          <w:rFonts w:ascii="Times New Roman" w:eastAsiaTheme="minorEastAsia" w:hAnsi="Times New Roman"/>
          <w:noProof/>
          <w:color w:val="000000" w:themeColor="text1"/>
          <w:sz w:val="24"/>
          <w:szCs w:val="24"/>
        </w:rPr>
        <w:t>rescriptions of ‘</w:t>
      </w:r>
      <w:r w:rsidR="00D864A8" w:rsidRPr="008D3EF3">
        <w:rPr>
          <w:rFonts w:ascii="Times New Roman" w:eastAsiaTheme="minorEastAsia" w:hAnsi="Times New Roman"/>
          <w:noProof/>
          <w:color w:val="000000" w:themeColor="text1"/>
          <w:sz w:val="24"/>
          <w:szCs w:val="24"/>
        </w:rPr>
        <w:t>two pats of a dog</w:t>
      </w:r>
      <w:r w:rsidR="005A2CDC" w:rsidRPr="008D3EF3">
        <w:rPr>
          <w:rFonts w:ascii="Times New Roman" w:eastAsiaTheme="minorEastAsia" w:hAnsi="Times New Roman"/>
          <w:noProof/>
          <w:color w:val="000000" w:themeColor="text1"/>
          <w:sz w:val="24"/>
          <w:szCs w:val="24"/>
        </w:rPr>
        <w:t>’</w:t>
      </w:r>
      <w:r w:rsidR="00D864A8" w:rsidRPr="008D3EF3">
        <w:rPr>
          <w:rFonts w:ascii="Times New Roman" w:eastAsiaTheme="minorEastAsia" w:hAnsi="Times New Roman"/>
          <w:noProof/>
          <w:color w:val="000000" w:themeColor="text1"/>
          <w:sz w:val="24"/>
          <w:szCs w:val="24"/>
        </w:rPr>
        <w:t xml:space="preserve"> will not protect someone from taking their life</w:t>
      </w:r>
      <w:r w:rsidR="00B16E20" w:rsidRPr="008D3EF3">
        <w:rPr>
          <w:rFonts w:ascii="Times New Roman" w:eastAsiaTheme="minorEastAsia" w:hAnsi="Times New Roman"/>
          <w:noProof/>
          <w:color w:val="000000" w:themeColor="text1"/>
          <w:sz w:val="24"/>
          <w:szCs w:val="24"/>
        </w:rPr>
        <w:t>;</w:t>
      </w:r>
      <w:r w:rsidR="00D864A8" w:rsidRPr="008D3EF3">
        <w:rPr>
          <w:rFonts w:ascii="Times New Roman" w:eastAsiaTheme="minorEastAsia" w:hAnsi="Times New Roman"/>
          <w:noProof/>
          <w:color w:val="000000" w:themeColor="text1"/>
          <w:sz w:val="24"/>
          <w:szCs w:val="24"/>
        </w:rPr>
        <w:t xml:space="preserve"> and </w:t>
      </w:r>
      <w:r w:rsidR="00B16E20" w:rsidRPr="008D3EF3">
        <w:rPr>
          <w:rFonts w:ascii="Times New Roman" w:eastAsiaTheme="minorEastAsia" w:hAnsi="Times New Roman"/>
          <w:noProof/>
          <w:color w:val="000000" w:themeColor="text1"/>
          <w:sz w:val="24"/>
          <w:szCs w:val="24"/>
        </w:rPr>
        <w:t xml:space="preserve">even engaged, loving </w:t>
      </w:r>
      <w:r w:rsidR="00D864A8" w:rsidRPr="008D3EF3">
        <w:rPr>
          <w:rFonts w:ascii="Times New Roman" w:eastAsiaTheme="minorEastAsia" w:hAnsi="Times New Roman"/>
          <w:noProof/>
          <w:color w:val="000000" w:themeColor="text1"/>
          <w:sz w:val="24"/>
          <w:szCs w:val="24"/>
        </w:rPr>
        <w:t xml:space="preserve">pet ownership may not be protective. </w:t>
      </w:r>
      <w:r w:rsidR="005A2CDC" w:rsidRPr="008D3EF3">
        <w:rPr>
          <w:rFonts w:ascii="Times New Roman" w:eastAsiaTheme="minorEastAsia" w:hAnsi="Times New Roman"/>
          <w:noProof/>
          <w:color w:val="000000" w:themeColor="text1"/>
          <w:sz w:val="24"/>
          <w:szCs w:val="24"/>
        </w:rPr>
        <w:t>But l</w:t>
      </w:r>
      <w:r w:rsidRPr="008D3EF3">
        <w:rPr>
          <w:rFonts w:ascii="Times New Roman" w:eastAsiaTheme="minorEastAsia" w:hAnsi="Times New Roman"/>
          <w:noProof/>
          <w:color w:val="000000" w:themeColor="text1"/>
          <w:sz w:val="24"/>
          <w:szCs w:val="24"/>
        </w:rPr>
        <w:t xml:space="preserve">istening carefully </w:t>
      </w:r>
      <w:r w:rsidR="00D864A8" w:rsidRPr="008D3EF3">
        <w:rPr>
          <w:rFonts w:ascii="Times New Roman" w:eastAsiaTheme="minorEastAsia" w:hAnsi="Times New Roman"/>
          <w:noProof/>
          <w:color w:val="000000" w:themeColor="text1"/>
          <w:sz w:val="24"/>
          <w:szCs w:val="24"/>
        </w:rPr>
        <w:t xml:space="preserve">to how persons at risk of suicide speak of the animals in their lives, and </w:t>
      </w:r>
      <w:r w:rsidR="00D864A8" w:rsidRPr="008D3EF3">
        <w:rPr>
          <w:rFonts w:ascii="Times New Roman" w:eastAsiaTheme="minorEastAsia" w:hAnsi="Times New Roman"/>
          <w:noProof/>
          <w:color w:val="000000" w:themeColor="text1"/>
          <w:sz w:val="24"/>
          <w:szCs w:val="24"/>
        </w:rPr>
        <w:lastRenderedPageBreak/>
        <w:t>how they perceive these animals to relate to, and be reliant upon their human may offer</w:t>
      </w:r>
      <w:r w:rsidR="00B16E20" w:rsidRPr="008D3EF3">
        <w:rPr>
          <w:rFonts w:ascii="Times New Roman" w:eastAsiaTheme="minorEastAsia" w:hAnsi="Times New Roman"/>
          <w:noProof/>
          <w:color w:val="000000" w:themeColor="text1"/>
          <w:sz w:val="24"/>
          <w:szCs w:val="24"/>
        </w:rPr>
        <w:t xml:space="preserve"> indications of protection</w:t>
      </w:r>
      <w:r w:rsidRPr="008D3EF3">
        <w:rPr>
          <w:rFonts w:ascii="Times New Roman" w:eastAsiaTheme="minorEastAsia" w:hAnsi="Times New Roman"/>
          <w:noProof/>
          <w:color w:val="000000" w:themeColor="text1"/>
          <w:sz w:val="24"/>
          <w:szCs w:val="24"/>
        </w:rPr>
        <w:t xml:space="preserve">. </w:t>
      </w:r>
      <w:r w:rsidR="00B16E20" w:rsidRPr="008D3EF3">
        <w:rPr>
          <w:rFonts w:ascii="Times New Roman" w:eastAsiaTheme="minorEastAsia" w:hAnsi="Times New Roman"/>
          <w:noProof/>
          <w:color w:val="000000" w:themeColor="text1"/>
          <w:sz w:val="24"/>
          <w:szCs w:val="24"/>
        </w:rPr>
        <w:t xml:space="preserve"> </w:t>
      </w:r>
      <w:r w:rsidRPr="008D3EF3">
        <w:rPr>
          <w:rFonts w:ascii="Times New Roman" w:eastAsiaTheme="minorEastAsia" w:hAnsi="Times New Roman"/>
          <w:noProof/>
          <w:color w:val="000000" w:themeColor="text1"/>
          <w:sz w:val="24"/>
          <w:szCs w:val="24"/>
        </w:rPr>
        <w:t>T</w:t>
      </w:r>
      <w:r w:rsidR="009079E6" w:rsidRPr="008D3EF3">
        <w:rPr>
          <w:rFonts w:ascii="Times New Roman" w:eastAsiaTheme="minorEastAsia" w:hAnsi="Times New Roman"/>
          <w:noProof/>
          <w:color w:val="000000" w:themeColor="text1"/>
          <w:sz w:val="24"/>
          <w:szCs w:val="24"/>
        </w:rPr>
        <w:t>his emergent theory connect</w:t>
      </w:r>
      <w:r w:rsidR="00217A94" w:rsidRPr="008D3EF3">
        <w:rPr>
          <w:rFonts w:ascii="Times New Roman" w:eastAsiaTheme="minorEastAsia" w:hAnsi="Times New Roman"/>
          <w:noProof/>
          <w:color w:val="000000" w:themeColor="text1"/>
          <w:sz w:val="24"/>
          <w:szCs w:val="24"/>
        </w:rPr>
        <w:t>s</w:t>
      </w:r>
      <w:r w:rsidR="009079E6" w:rsidRPr="008D3EF3">
        <w:rPr>
          <w:rFonts w:ascii="Times New Roman" w:eastAsiaTheme="minorEastAsia" w:hAnsi="Times New Roman"/>
          <w:noProof/>
          <w:color w:val="000000" w:themeColor="text1"/>
          <w:sz w:val="24"/>
          <w:szCs w:val="24"/>
        </w:rPr>
        <w:t xml:space="preserve"> </w:t>
      </w:r>
      <w:r w:rsidRPr="008D3EF3">
        <w:rPr>
          <w:rFonts w:ascii="Times New Roman" w:eastAsiaTheme="minorEastAsia" w:hAnsi="Times New Roman"/>
          <w:noProof/>
          <w:color w:val="000000" w:themeColor="text1"/>
          <w:sz w:val="24"/>
          <w:szCs w:val="24"/>
        </w:rPr>
        <w:t xml:space="preserve">here </w:t>
      </w:r>
      <w:r w:rsidR="009079E6" w:rsidRPr="008D3EF3">
        <w:rPr>
          <w:rFonts w:ascii="Times New Roman" w:eastAsiaTheme="minorEastAsia" w:hAnsi="Times New Roman"/>
          <w:noProof/>
          <w:color w:val="000000" w:themeColor="text1"/>
          <w:sz w:val="24"/>
          <w:szCs w:val="24"/>
        </w:rPr>
        <w:t xml:space="preserve">to Joiner’s interpersonal-psychological theory of suicidal behaviour (Joiner, 2005). </w:t>
      </w:r>
      <w:r w:rsidR="004F45A5" w:rsidRPr="008D3EF3">
        <w:rPr>
          <w:rFonts w:ascii="Times New Roman" w:eastAsiaTheme="minorEastAsia" w:hAnsi="Times New Roman"/>
          <w:noProof/>
          <w:color w:val="000000" w:themeColor="text1"/>
          <w:sz w:val="24"/>
          <w:szCs w:val="24"/>
        </w:rPr>
        <w:t xml:space="preserve">Joiner’s </w:t>
      </w:r>
      <w:r w:rsidR="00E174AC" w:rsidRPr="008D3EF3">
        <w:rPr>
          <w:rFonts w:ascii="Times New Roman" w:eastAsiaTheme="minorEastAsia" w:hAnsi="Times New Roman"/>
          <w:noProof/>
          <w:color w:val="000000" w:themeColor="text1"/>
          <w:sz w:val="24"/>
          <w:szCs w:val="24"/>
        </w:rPr>
        <w:t xml:space="preserve"> </w:t>
      </w:r>
      <w:r w:rsidR="004F45A5" w:rsidRPr="008D3EF3">
        <w:rPr>
          <w:rFonts w:ascii="Times New Roman" w:eastAsiaTheme="minorEastAsia" w:hAnsi="Times New Roman"/>
          <w:noProof/>
          <w:color w:val="000000" w:themeColor="text1"/>
          <w:sz w:val="24"/>
          <w:szCs w:val="24"/>
        </w:rPr>
        <w:t xml:space="preserve">theory </w:t>
      </w:r>
      <w:r w:rsidR="001E55FB" w:rsidRPr="008D3EF3">
        <w:rPr>
          <w:rFonts w:ascii="Times New Roman" w:eastAsiaTheme="minorEastAsia" w:hAnsi="Times New Roman"/>
          <w:noProof/>
          <w:color w:val="000000" w:themeColor="text1"/>
          <w:sz w:val="24"/>
          <w:szCs w:val="24"/>
        </w:rPr>
        <w:t>consists</w:t>
      </w:r>
      <w:r w:rsidR="004F45A5" w:rsidRPr="008D3EF3">
        <w:rPr>
          <w:rFonts w:ascii="Times New Roman" w:eastAsiaTheme="minorEastAsia" w:hAnsi="Times New Roman"/>
          <w:noProof/>
          <w:color w:val="000000" w:themeColor="text1"/>
          <w:sz w:val="24"/>
          <w:szCs w:val="24"/>
        </w:rPr>
        <w:t xml:space="preserve"> of three inter-related </w:t>
      </w:r>
      <w:r w:rsidR="007B4C2E" w:rsidRPr="008D3EF3">
        <w:rPr>
          <w:rFonts w:ascii="Times New Roman" w:eastAsiaTheme="minorEastAsia" w:hAnsi="Times New Roman"/>
          <w:noProof/>
          <w:color w:val="000000" w:themeColor="text1"/>
          <w:sz w:val="24"/>
          <w:szCs w:val="24"/>
        </w:rPr>
        <w:t>conceptions</w:t>
      </w:r>
      <w:r w:rsidR="004F45A5" w:rsidRPr="008D3EF3">
        <w:rPr>
          <w:rFonts w:ascii="Times New Roman" w:eastAsiaTheme="minorEastAsia" w:hAnsi="Times New Roman"/>
          <w:noProof/>
          <w:color w:val="000000" w:themeColor="text1"/>
          <w:sz w:val="24"/>
          <w:szCs w:val="24"/>
        </w:rPr>
        <w:t xml:space="preserve"> </w:t>
      </w:r>
      <w:r w:rsidR="0009641F" w:rsidRPr="008D3EF3">
        <w:rPr>
          <w:rFonts w:ascii="Times New Roman" w:eastAsiaTheme="minorEastAsia" w:hAnsi="Times New Roman"/>
          <w:noProof/>
          <w:color w:val="000000" w:themeColor="text1"/>
          <w:sz w:val="24"/>
          <w:szCs w:val="24"/>
        </w:rPr>
        <w:t>that may</w:t>
      </w:r>
      <w:r w:rsidR="00A22AF7" w:rsidRPr="008D3EF3">
        <w:rPr>
          <w:rFonts w:ascii="Times New Roman" w:eastAsiaTheme="minorEastAsia" w:hAnsi="Times New Roman"/>
          <w:noProof/>
          <w:color w:val="000000" w:themeColor="text1"/>
          <w:sz w:val="24"/>
          <w:szCs w:val="24"/>
        </w:rPr>
        <w:t xml:space="preserve"> catalyze</w:t>
      </w:r>
      <w:r w:rsidR="004F45A5" w:rsidRPr="008D3EF3">
        <w:rPr>
          <w:rFonts w:ascii="Times New Roman" w:eastAsiaTheme="minorEastAsia" w:hAnsi="Times New Roman"/>
          <w:noProof/>
          <w:color w:val="000000" w:themeColor="text1"/>
          <w:sz w:val="24"/>
          <w:szCs w:val="24"/>
        </w:rPr>
        <w:t xml:space="preserve"> development of a desire for death</w:t>
      </w:r>
      <w:r w:rsidR="007B4C2E" w:rsidRPr="008D3EF3">
        <w:rPr>
          <w:rFonts w:ascii="Times New Roman" w:eastAsiaTheme="minorEastAsia" w:hAnsi="Times New Roman"/>
          <w:noProof/>
          <w:color w:val="000000" w:themeColor="text1"/>
          <w:sz w:val="24"/>
          <w:szCs w:val="24"/>
        </w:rPr>
        <w:t>;</w:t>
      </w:r>
      <w:r w:rsidR="0025719D" w:rsidRPr="008D3EF3">
        <w:rPr>
          <w:rFonts w:ascii="Times New Roman" w:eastAsiaTheme="minorEastAsia" w:hAnsi="Times New Roman"/>
          <w:noProof/>
          <w:color w:val="000000" w:themeColor="text1"/>
          <w:sz w:val="24"/>
          <w:szCs w:val="24"/>
        </w:rPr>
        <w:t xml:space="preserve"> </w:t>
      </w:r>
      <w:r w:rsidR="0025719D" w:rsidRPr="008D3EF3">
        <w:rPr>
          <w:rFonts w:ascii="Times New Roman" w:eastAsiaTheme="minorEastAsia" w:hAnsi="Times New Roman"/>
          <w:i/>
          <w:noProof/>
          <w:color w:val="000000" w:themeColor="text1"/>
          <w:sz w:val="24"/>
          <w:szCs w:val="24"/>
        </w:rPr>
        <w:t>percieved burdensomeness</w:t>
      </w:r>
      <w:r w:rsidR="0025719D" w:rsidRPr="008D3EF3">
        <w:rPr>
          <w:rFonts w:ascii="Times New Roman" w:eastAsiaTheme="minorEastAsia" w:hAnsi="Times New Roman"/>
          <w:noProof/>
          <w:color w:val="000000" w:themeColor="text1"/>
          <w:sz w:val="24"/>
          <w:szCs w:val="24"/>
        </w:rPr>
        <w:t xml:space="preserve">, </w:t>
      </w:r>
      <w:r w:rsidR="00027DF7" w:rsidRPr="008D3EF3">
        <w:rPr>
          <w:rFonts w:ascii="Times New Roman" w:eastAsiaTheme="minorEastAsia" w:hAnsi="Times New Roman"/>
          <w:i/>
          <w:noProof/>
          <w:color w:val="000000" w:themeColor="text1"/>
          <w:sz w:val="24"/>
          <w:szCs w:val="24"/>
        </w:rPr>
        <w:t>social alienation</w:t>
      </w:r>
      <w:r w:rsidR="00027DF7" w:rsidRPr="008D3EF3">
        <w:rPr>
          <w:rFonts w:ascii="Times New Roman" w:eastAsiaTheme="minorEastAsia" w:hAnsi="Times New Roman"/>
          <w:noProof/>
          <w:color w:val="000000" w:themeColor="text1"/>
          <w:sz w:val="24"/>
          <w:szCs w:val="24"/>
        </w:rPr>
        <w:t xml:space="preserve"> and </w:t>
      </w:r>
      <w:r w:rsidR="0025719D" w:rsidRPr="008D3EF3">
        <w:rPr>
          <w:rFonts w:ascii="Times New Roman" w:eastAsiaTheme="minorEastAsia" w:hAnsi="Times New Roman"/>
          <w:i/>
          <w:noProof/>
          <w:color w:val="000000" w:themeColor="text1"/>
          <w:sz w:val="24"/>
          <w:szCs w:val="24"/>
        </w:rPr>
        <w:t xml:space="preserve">acquired lethal </w:t>
      </w:r>
      <w:r w:rsidR="00057E09" w:rsidRPr="008D3EF3">
        <w:rPr>
          <w:rFonts w:ascii="Times New Roman" w:eastAsiaTheme="minorEastAsia" w:hAnsi="Times New Roman"/>
          <w:i/>
          <w:noProof/>
          <w:color w:val="000000" w:themeColor="text1"/>
          <w:sz w:val="24"/>
          <w:szCs w:val="24"/>
        </w:rPr>
        <w:t>capacity</w:t>
      </w:r>
      <w:r w:rsidR="00057E09" w:rsidRPr="008D3EF3">
        <w:rPr>
          <w:rFonts w:ascii="Times New Roman" w:eastAsiaTheme="minorEastAsia" w:hAnsi="Times New Roman"/>
          <w:noProof/>
          <w:color w:val="000000" w:themeColor="text1"/>
          <w:sz w:val="24"/>
          <w:szCs w:val="24"/>
        </w:rPr>
        <w:t>.</w:t>
      </w:r>
    </w:p>
    <w:p w14:paraId="35ACB70C" w14:textId="77777777" w:rsidR="002207BB" w:rsidRPr="008D3EF3" w:rsidRDefault="002207BB" w:rsidP="00EB1632">
      <w:pPr>
        <w:pStyle w:val="WALTHAMnormaltext"/>
        <w:spacing w:after="0" w:line="480" w:lineRule="auto"/>
        <w:rPr>
          <w:rFonts w:ascii="Times New Roman" w:eastAsiaTheme="minorEastAsia" w:hAnsi="Times New Roman"/>
          <w:noProof/>
          <w:color w:val="000000" w:themeColor="text1"/>
          <w:sz w:val="24"/>
          <w:szCs w:val="24"/>
        </w:rPr>
      </w:pPr>
    </w:p>
    <w:p w14:paraId="3DF7057A" w14:textId="012D680D" w:rsidR="004616C2" w:rsidRPr="008D3EF3" w:rsidRDefault="00EC6432" w:rsidP="00EB1632">
      <w:pPr>
        <w:pStyle w:val="WALTHAMnormaltext"/>
        <w:spacing w:after="0" w:line="480" w:lineRule="auto"/>
        <w:rPr>
          <w:rFonts w:ascii="Times New Roman" w:eastAsiaTheme="minorEastAsia" w:hAnsi="Times New Roman"/>
          <w:noProof/>
          <w:color w:val="000000" w:themeColor="text1"/>
          <w:sz w:val="24"/>
          <w:szCs w:val="24"/>
        </w:rPr>
      </w:pPr>
      <w:r w:rsidRPr="008D3EF3">
        <w:rPr>
          <w:rFonts w:ascii="Times New Roman" w:eastAsiaTheme="minorEastAsia" w:hAnsi="Times New Roman"/>
          <w:noProof/>
          <w:color w:val="000000" w:themeColor="text1"/>
          <w:sz w:val="24"/>
          <w:szCs w:val="24"/>
        </w:rPr>
        <w:t>T</w:t>
      </w:r>
      <w:r w:rsidR="0009641F" w:rsidRPr="008D3EF3">
        <w:rPr>
          <w:rFonts w:ascii="Times New Roman" w:eastAsiaTheme="minorEastAsia" w:hAnsi="Times New Roman"/>
          <w:noProof/>
          <w:color w:val="000000" w:themeColor="text1"/>
          <w:sz w:val="24"/>
          <w:szCs w:val="24"/>
        </w:rPr>
        <w:t xml:space="preserve">hese </w:t>
      </w:r>
      <w:r w:rsidR="002C0C6E" w:rsidRPr="008D3EF3">
        <w:rPr>
          <w:rFonts w:ascii="Times New Roman" w:eastAsiaTheme="minorEastAsia" w:hAnsi="Times New Roman"/>
          <w:noProof/>
          <w:color w:val="000000" w:themeColor="text1"/>
          <w:sz w:val="24"/>
          <w:szCs w:val="24"/>
        </w:rPr>
        <w:t xml:space="preserve">three </w:t>
      </w:r>
      <w:r w:rsidRPr="008D3EF3">
        <w:rPr>
          <w:rFonts w:ascii="Times New Roman" w:eastAsiaTheme="minorEastAsia" w:hAnsi="Times New Roman"/>
          <w:noProof/>
          <w:color w:val="000000" w:themeColor="text1"/>
          <w:sz w:val="24"/>
          <w:szCs w:val="24"/>
        </w:rPr>
        <w:t xml:space="preserve">vulnerabilities are </w:t>
      </w:r>
      <w:r w:rsidR="005A2CDC" w:rsidRPr="008D3EF3">
        <w:rPr>
          <w:rFonts w:ascii="Times New Roman" w:eastAsiaTheme="minorEastAsia" w:hAnsi="Times New Roman"/>
          <w:noProof/>
          <w:color w:val="000000" w:themeColor="text1"/>
          <w:sz w:val="24"/>
          <w:szCs w:val="24"/>
        </w:rPr>
        <w:t xml:space="preserve">perhaps </w:t>
      </w:r>
      <w:r w:rsidRPr="008D3EF3">
        <w:rPr>
          <w:rFonts w:ascii="Times New Roman" w:eastAsiaTheme="minorEastAsia" w:hAnsi="Times New Roman"/>
          <w:noProof/>
          <w:color w:val="000000" w:themeColor="text1"/>
          <w:sz w:val="24"/>
          <w:szCs w:val="24"/>
        </w:rPr>
        <w:t xml:space="preserve">more likely to apply to </w:t>
      </w:r>
      <w:r w:rsidR="0009641F" w:rsidRPr="008D3EF3">
        <w:rPr>
          <w:rFonts w:ascii="Times New Roman" w:eastAsiaTheme="minorEastAsia" w:hAnsi="Times New Roman"/>
          <w:noProof/>
          <w:color w:val="000000" w:themeColor="text1"/>
          <w:sz w:val="24"/>
          <w:szCs w:val="24"/>
        </w:rPr>
        <w:t>older</w:t>
      </w:r>
      <w:r w:rsidR="002C0C6E" w:rsidRPr="008D3EF3">
        <w:rPr>
          <w:rFonts w:ascii="Times New Roman" w:eastAsiaTheme="minorEastAsia" w:hAnsi="Times New Roman"/>
          <w:noProof/>
          <w:color w:val="000000" w:themeColor="text1"/>
          <w:sz w:val="24"/>
          <w:szCs w:val="24"/>
        </w:rPr>
        <w:t xml:space="preserve"> groups of </w:t>
      </w:r>
      <w:r w:rsidR="0009641F" w:rsidRPr="008D3EF3">
        <w:rPr>
          <w:rFonts w:ascii="Times New Roman" w:eastAsiaTheme="minorEastAsia" w:hAnsi="Times New Roman"/>
          <w:noProof/>
          <w:color w:val="000000" w:themeColor="text1"/>
          <w:sz w:val="24"/>
          <w:szCs w:val="24"/>
        </w:rPr>
        <w:t>people</w:t>
      </w:r>
      <w:r w:rsidR="002C0C6E" w:rsidRPr="008D3EF3">
        <w:rPr>
          <w:rFonts w:ascii="Times New Roman" w:eastAsiaTheme="minorEastAsia" w:hAnsi="Times New Roman"/>
          <w:noProof/>
          <w:color w:val="000000" w:themeColor="text1"/>
          <w:sz w:val="24"/>
          <w:szCs w:val="24"/>
        </w:rPr>
        <w:t xml:space="preserve"> than younger populations</w:t>
      </w:r>
      <w:r w:rsidR="0009641F" w:rsidRPr="008D3EF3">
        <w:rPr>
          <w:rFonts w:ascii="Times New Roman" w:eastAsiaTheme="minorEastAsia" w:hAnsi="Times New Roman"/>
          <w:noProof/>
          <w:color w:val="000000" w:themeColor="text1"/>
          <w:sz w:val="24"/>
          <w:szCs w:val="24"/>
        </w:rPr>
        <w:t>.</w:t>
      </w:r>
      <w:r w:rsidR="00DA071F" w:rsidRPr="008D3EF3">
        <w:rPr>
          <w:rFonts w:ascii="Times New Roman" w:eastAsiaTheme="minorEastAsia" w:hAnsi="Times New Roman"/>
          <w:noProof/>
          <w:color w:val="000000" w:themeColor="text1"/>
          <w:sz w:val="24"/>
          <w:szCs w:val="24"/>
        </w:rPr>
        <w:t xml:space="preserve"> O</w:t>
      </w:r>
      <w:r w:rsidR="00CF619F" w:rsidRPr="008D3EF3">
        <w:rPr>
          <w:rFonts w:ascii="Times New Roman" w:eastAsiaTheme="minorEastAsia" w:hAnsi="Times New Roman"/>
          <w:noProof/>
          <w:color w:val="000000" w:themeColor="text1"/>
          <w:sz w:val="24"/>
          <w:szCs w:val="24"/>
        </w:rPr>
        <w:t>lder people are more likely than young people to experience complex health needs leading to a sense of being a burden (Cukrowicz</w:t>
      </w:r>
      <w:r w:rsidR="0096383D" w:rsidRPr="008D3EF3">
        <w:rPr>
          <w:rFonts w:ascii="Times New Roman" w:eastAsiaTheme="minorEastAsia" w:hAnsi="Times New Roman"/>
          <w:noProof/>
          <w:color w:val="000000" w:themeColor="text1"/>
          <w:sz w:val="24"/>
          <w:szCs w:val="24"/>
        </w:rPr>
        <w:t xml:space="preserve"> et</w:t>
      </w:r>
      <w:r w:rsidR="00354CE7" w:rsidRPr="008D3EF3">
        <w:rPr>
          <w:rFonts w:ascii="Times New Roman" w:eastAsiaTheme="minorEastAsia" w:hAnsi="Times New Roman"/>
          <w:noProof/>
          <w:color w:val="000000" w:themeColor="text1"/>
          <w:sz w:val="24"/>
          <w:szCs w:val="24"/>
        </w:rPr>
        <w:t xml:space="preserve"> </w:t>
      </w:r>
      <w:r w:rsidR="0096383D" w:rsidRPr="008D3EF3">
        <w:rPr>
          <w:rFonts w:ascii="Times New Roman" w:eastAsiaTheme="minorEastAsia" w:hAnsi="Times New Roman"/>
          <w:noProof/>
          <w:color w:val="000000" w:themeColor="text1"/>
          <w:sz w:val="24"/>
          <w:szCs w:val="24"/>
        </w:rPr>
        <w:t>al.</w:t>
      </w:r>
      <w:r w:rsidR="00CF619F" w:rsidRPr="008D3EF3">
        <w:rPr>
          <w:rFonts w:ascii="Times New Roman" w:eastAsiaTheme="minorEastAsia" w:hAnsi="Times New Roman"/>
          <w:noProof/>
          <w:color w:val="000000" w:themeColor="text1"/>
          <w:sz w:val="24"/>
          <w:szCs w:val="24"/>
        </w:rPr>
        <w:t>, 2011)</w:t>
      </w:r>
      <w:r w:rsidR="00DA071F" w:rsidRPr="008D3EF3">
        <w:rPr>
          <w:rFonts w:ascii="Times New Roman" w:eastAsiaTheme="minorEastAsia" w:hAnsi="Times New Roman"/>
          <w:noProof/>
          <w:color w:val="000000" w:themeColor="text1"/>
          <w:sz w:val="24"/>
          <w:szCs w:val="24"/>
        </w:rPr>
        <w:t>; they</w:t>
      </w:r>
      <w:r w:rsidR="00CF619F" w:rsidRPr="008D3EF3">
        <w:rPr>
          <w:rFonts w:ascii="Times New Roman" w:eastAsiaTheme="minorEastAsia" w:hAnsi="Times New Roman"/>
          <w:noProof/>
          <w:color w:val="000000" w:themeColor="text1"/>
          <w:sz w:val="24"/>
          <w:szCs w:val="24"/>
        </w:rPr>
        <w:t xml:space="preserve"> </w:t>
      </w:r>
      <w:r w:rsidR="00E84104" w:rsidRPr="008D3EF3">
        <w:rPr>
          <w:rFonts w:ascii="Times New Roman" w:eastAsiaTheme="minorEastAsia" w:hAnsi="Times New Roman"/>
          <w:noProof/>
          <w:color w:val="000000" w:themeColor="text1"/>
          <w:sz w:val="24"/>
          <w:szCs w:val="24"/>
        </w:rPr>
        <w:t>are more likely to be isolated</w:t>
      </w:r>
      <w:r w:rsidR="008850B8" w:rsidRPr="008D3EF3">
        <w:rPr>
          <w:rFonts w:ascii="Times New Roman" w:eastAsiaTheme="minorEastAsia" w:hAnsi="Times New Roman"/>
          <w:noProof/>
          <w:color w:val="000000" w:themeColor="text1"/>
          <w:sz w:val="24"/>
          <w:szCs w:val="24"/>
        </w:rPr>
        <w:t xml:space="preserve"> with one third estimated to experience social isolation and loneliness (Landeiro, Barrows, Nuttall Musson, Gray &amp; Leal 2017)</w:t>
      </w:r>
      <w:r w:rsidR="002C0C6E" w:rsidRPr="008D3EF3">
        <w:rPr>
          <w:rFonts w:ascii="Times New Roman" w:eastAsiaTheme="minorEastAsia" w:hAnsi="Times New Roman"/>
          <w:noProof/>
          <w:color w:val="000000" w:themeColor="text1"/>
          <w:sz w:val="24"/>
          <w:szCs w:val="24"/>
        </w:rPr>
        <w:t>,</w:t>
      </w:r>
      <w:r w:rsidR="00E84104" w:rsidRPr="008D3EF3">
        <w:rPr>
          <w:rFonts w:ascii="Times New Roman" w:eastAsiaTheme="minorEastAsia" w:hAnsi="Times New Roman"/>
          <w:noProof/>
          <w:color w:val="000000" w:themeColor="text1"/>
          <w:sz w:val="24"/>
          <w:szCs w:val="24"/>
        </w:rPr>
        <w:t xml:space="preserve"> yet less likely to interact with </w:t>
      </w:r>
      <w:r w:rsidR="00CF619F" w:rsidRPr="008D3EF3">
        <w:rPr>
          <w:rFonts w:ascii="Times New Roman" w:eastAsiaTheme="minorEastAsia" w:hAnsi="Times New Roman"/>
          <w:noProof/>
          <w:color w:val="000000" w:themeColor="text1"/>
          <w:sz w:val="24"/>
          <w:szCs w:val="24"/>
        </w:rPr>
        <w:t xml:space="preserve">technology which may aid </w:t>
      </w:r>
      <w:r w:rsidR="00DA071F" w:rsidRPr="008D3EF3">
        <w:rPr>
          <w:rFonts w:ascii="Times New Roman" w:eastAsiaTheme="minorEastAsia" w:hAnsi="Times New Roman"/>
          <w:noProof/>
          <w:color w:val="000000" w:themeColor="text1"/>
          <w:sz w:val="24"/>
          <w:szCs w:val="24"/>
        </w:rPr>
        <w:t xml:space="preserve">social </w:t>
      </w:r>
      <w:r w:rsidR="00CF619F" w:rsidRPr="008D3EF3">
        <w:rPr>
          <w:rFonts w:ascii="Times New Roman" w:eastAsiaTheme="minorEastAsia" w:hAnsi="Times New Roman"/>
          <w:noProof/>
          <w:color w:val="000000" w:themeColor="text1"/>
          <w:sz w:val="24"/>
          <w:szCs w:val="24"/>
        </w:rPr>
        <w:t>connections for younger ages (Kiriakidis, 2015). Older people are more likely to have undergone serious illnesses, surgeries and other painful treatments reducing their fear of pain as per Joiner’s characterisation of acquired lethal capacity</w:t>
      </w:r>
      <w:r w:rsidR="008850B8" w:rsidRPr="008D3EF3">
        <w:rPr>
          <w:rFonts w:ascii="Times New Roman" w:eastAsiaTheme="minorEastAsia" w:hAnsi="Times New Roman"/>
          <w:noProof/>
          <w:color w:val="000000" w:themeColor="text1"/>
          <w:sz w:val="24"/>
          <w:szCs w:val="24"/>
        </w:rPr>
        <w:t xml:space="preserve"> and more likely to have access to medications that could be used as a means of suicide (Gavrielatos, Komitopoulos, Kanellos, Varsamis &amp; Kogeorgos, 2006)</w:t>
      </w:r>
      <w:r w:rsidR="00F85E7E" w:rsidRPr="008D3EF3">
        <w:rPr>
          <w:rFonts w:ascii="Times New Roman" w:eastAsiaTheme="minorEastAsia" w:hAnsi="Times New Roman"/>
          <w:noProof/>
          <w:color w:val="000000" w:themeColor="text1"/>
          <w:sz w:val="24"/>
          <w:szCs w:val="24"/>
        </w:rPr>
        <w:t xml:space="preserve">. </w:t>
      </w:r>
      <w:r w:rsidR="008850B8" w:rsidRPr="008D3EF3">
        <w:rPr>
          <w:rFonts w:ascii="Times New Roman" w:eastAsiaTheme="minorEastAsia" w:hAnsi="Times New Roman"/>
          <w:noProof/>
          <w:color w:val="000000" w:themeColor="text1"/>
          <w:sz w:val="24"/>
          <w:szCs w:val="24"/>
        </w:rPr>
        <w:t>The thematic analysis undertaken can be connected to Joiner’s (2005) concepts of p</w:t>
      </w:r>
      <w:r w:rsidR="004F45A5" w:rsidRPr="008D3EF3">
        <w:rPr>
          <w:rFonts w:ascii="Times New Roman" w:eastAsiaTheme="minorEastAsia" w:hAnsi="Times New Roman"/>
          <w:noProof/>
          <w:color w:val="000000" w:themeColor="text1"/>
          <w:sz w:val="24"/>
          <w:szCs w:val="24"/>
        </w:rPr>
        <w:t>erceived burdensomeness and social alienation</w:t>
      </w:r>
      <w:r w:rsidR="0009641F" w:rsidRPr="008D3EF3">
        <w:rPr>
          <w:rFonts w:ascii="Times New Roman" w:eastAsiaTheme="minorEastAsia" w:hAnsi="Times New Roman"/>
          <w:noProof/>
          <w:color w:val="000000" w:themeColor="text1"/>
          <w:sz w:val="24"/>
          <w:szCs w:val="24"/>
        </w:rPr>
        <w:t>.</w:t>
      </w:r>
      <w:r w:rsidR="004F45A5" w:rsidRPr="008D3EF3">
        <w:rPr>
          <w:rFonts w:ascii="Times New Roman" w:eastAsiaTheme="minorEastAsia" w:hAnsi="Times New Roman"/>
          <w:noProof/>
          <w:color w:val="000000" w:themeColor="text1"/>
          <w:sz w:val="24"/>
          <w:szCs w:val="24"/>
        </w:rPr>
        <w:t xml:space="preserve"> </w:t>
      </w:r>
      <w:r w:rsidR="004616C2" w:rsidRPr="008D3EF3">
        <w:rPr>
          <w:rFonts w:ascii="Times New Roman" w:eastAsiaTheme="minorEastAsia" w:hAnsi="Times New Roman"/>
          <w:noProof/>
          <w:color w:val="000000" w:themeColor="text1"/>
          <w:sz w:val="24"/>
          <w:szCs w:val="24"/>
        </w:rPr>
        <w:t xml:space="preserve">Figure </w:t>
      </w:r>
      <w:r w:rsidR="00DB5D20" w:rsidRPr="008D3EF3">
        <w:rPr>
          <w:rFonts w:ascii="Times New Roman" w:eastAsiaTheme="minorEastAsia" w:hAnsi="Times New Roman"/>
          <w:noProof/>
          <w:color w:val="000000" w:themeColor="text1"/>
          <w:sz w:val="24"/>
          <w:szCs w:val="24"/>
        </w:rPr>
        <w:t>1</w:t>
      </w:r>
      <w:r w:rsidR="0047695E" w:rsidRPr="008D3EF3">
        <w:rPr>
          <w:rFonts w:ascii="Times New Roman" w:eastAsiaTheme="minorEastAsia" w:hAnsi="Times New Roman"/>
          <w:noProof/>
          <w:color w:val="000000" w:themeColor="text1"/>
          <w:sz w:val="24"/>
          <w:szCs w:val="24"/>
        </w:rPr>
        <w:t xml:space="preserve"> </w:t>
      </w:r>
      <w:r w:rsidR="00C3294E" w:rsidRPr="008D3EF3">
        <w:rPr>
          <w:rFonts w:ascii="Times New Roman" w:eastAsiaTheme="minorEastAsia" w:hAnsi="Times New Roman"/>
          <w:noProof/>
          <w:color w:val="000000" w:themeColor="text1"/>
          <w:sz w:val="24"/>
          <w:szCs w:val="24"/>
        </w:rPr>
        <w:t>includes the</w:t>
      </w:r>
      <w:r w:rsidR="001714E7" w:rsidRPr="008D3EF3">
        <w:rPr>
          <w:rFonts w:ascii="Times New Roman" w:eastAsiaTheme="minorEastAsia" w:hAnsi="Times New Roman"/>
          <w:noProof/>
          <w:color w:val="000000" w:themeColor="text1"/>
          <w:sz w:val="24"/>
          <w:szCs w:val="24"/>
        </w:rPr>
        <w:t xml:space="preserve"> </w:t>
      </w:r>
      <w:r w:rsidR="004616C2" w:rsidRPr="008D3EF3">
        <w:rPr>
          <w:rFonts w:ascii="Times New Roman" w:eastAsiaTheme="minorEastAsia" w:hAnsi="Times New Roman"/>
          <w:noProof/>
          <w:color w:val="000000" w:themeColor="text1"/>
          <w:sz w:val="24"/>
          <w:szCs w:val="24"/>
        </w:rPr>
        <w:t xml:space="preserve">connection between the </w:t>
      </w:r>
      <w:r w:rsidR="001714E7" w:rsidRPr="008D3EF3">
        <w:rPr>
          <w:rFonts w:ascii="Times New Roman" w:eastAsiaTheme="minorEastAsia" w:hAnsi="Times New Roman"/>
          <w:noProof/>
          <w:color w:val="000000" w:themeColor="text1"/>
          <w:sz w:val="24"/>
          <w:szCs w:val="24"/>
        </w:rPr>
        <w:t>two frameworks.</w:t>
      </w:r>
    </w:p>
    <w:p w14:paraId="4899E30D" w14:textId="77777777" w:rsidR="002207BB" w:rsidRPr="008D3EF3" w:rsidRDefault="002207BB" w:rsidP="00EB1632">
      <w:pPr>
        <w:pStyle w:val="WALTHAMnormaltext"/>
        <w:spacing w:after="0" w:line="480" w:lineRule="auto"/>
        <w:rPr>
          <w:rFonts w:ascii="Times New Roman" w:eastAsiaTheme="minorEastAsia" w:hAnsi="Times New Roman"/>
          <w:noProof/>
          <w:color w:val="000000" w:themeColor="text1"/>
          <w:sz w:val="24"/>
          <w:szCs w:val="24"/>
        </w:rPr>
      </w:pPr>
    </w:p>
    <w:p w14:paraId="52A8395F" w14:textId="77777777" w:rsidR="009E2089" w:rsidRPr="008D3EF3" w:rsidRDefault="004F45A5" w:rsidP="00EB1632">
      <w:pPr>
        <w:pStyle w:val="WALTHAMnormaltext"/>
        <w:spacing w:after="0" w:line="480" w:lineRule="auto"/>
        <w:rPr>
          <w:rFonts w:ascii="Times New Roman" w:eastAsiaTheme="minorEastAsia" w:hAnsi="Times New Roman"/>
          <w:color w:val="auto"/>
          <w:sz w:val="24"/>
          <w:szCs w:val="24"/>
          <w:lang w:val="en-US"/>
        </w:rPr>
      </w:pPr>
      <w:r w:rsidRPr="008D3EF3">
        <w:rPr>
          <w:rFonts w:ascii="Times New Roman" w:eastAsiaTheme="minorEastAsia" w:hAnsi="Times New Roman"/>
          <w:noProof/>
          <w:color w:val="000000" w:themeColor="text1"/>
          <w:sz w:val="24"/>
          <w:szCs w:val="24"/>
        </w:rPr>
        <w:t xml:space="preserve">Pets offer a counter to the sense of uselessness and </w:t>
      </w:r>
      <w:r w:rsidR="00BC617D" w:rsidRPr="008D3EF3">
        <w:rPr>
          <w:rFonts w:ascii="Times New Roman" w:eastAsiaTheme="minorEastAsia" w:hAnsi="Times New Roman"/>
          <w:noProof/>
          <w:color w:val="000000" w:themeColor="text1"/>
          <w:sz w:val="24"/>
          <w:szCs w:val="24"/>
        </w:rPr>
        <w:t xml:space="preserve">the </w:t>
      </w:r>
      <w:r w:rsidRPr="008D3EF3">
        <w:rPr>
          <w:rFonts w:ascii="Times New Roman" w:eastAsiaTheme="minorEastAsia" w:hAnsi="Times New Roman"/>
          <w:noProof/>
          <w:color w:val="000000" w:themeColor="text1"/>
          <w:sz w:val="24"/>
          <w:szCs w:val="24"/>
        </w:rPr>
        <w:t xml:space="preserve">perception that one’s existence is </w:t>
      </w:r>
      <w:r w:rsidR="00B21E9F" w:rsidRPr="008D3EF3">
        <w:rPr>
          <w:rFonts w:ascii="Times New Roman" w:eastAsiaTheme="minorEastAsia" w:hAnsi="Times New Roman"/>
          <w:noProof/>
          <w:color w:val="000000" w:themeColor="text1"/>
          <w:sz w:val="24"/>
          <w:szCs w:val="24"/>
        </w:rPr>
        <w:t xml:space="preserve">simply </w:t>
      </w:r>
      <w:r w:rsidRPr="008D3EF3">
        <w:rPr>
          <w:rFonts w:ascii="Times New Roman" w:eastAsiaTheme="minorEastAsia" w:hAnsi="Times New Roman"/>
          <w:noProof/>
          <w:color w:val="000000" w:themeColor="text1"/>
          <w:sz w:val="24"/>
          <w:szCs w:val="24"/>
        </w:rPr>
        <w:t xml:space="preserve">a burden. </w:t>
      </w:r>
      <w:r w:rsidR="00CF619F" w:rsidRPr="008D3EF3">
        <w:rPr>
          <w:rFonts w:ascii="Times New Roman" w:eastAsiaTheme="minorEastAsia" w:hAnsi="Times New Roman"/>
          <w:noProof/>
          <w:color w:val="000000" w:themeColor="text1"/>
          <w:sz w:val="24"/>
          <w:szCs w:val="24"/>
        </w:rPr>
        <w:t>Animal</w:t>
      </w:r>
      <w:r w:rsidR="009F28EA" w:rsidRPr="008D3EF3">
        <w:rPr>
          <w:rFonts w:ascii="Times New Roman" w:eastAsiaTheme="minorEastAsia" w:hAnsi="Times New Roman"/>
          <w:noProof/>
          <w:color w:val="000000" w:themeColor="text1"/>
          <w:sz w:val="24"/>
          <w:szCs w:val="24"/>
        </w:rPr>
        <w:t>s’</w:t>
      </w:r>
      <w:r w:rsidR="00CF619F" w:rsidRPr="008D3EF3">
        <w:rPr>
          <w:rFonts w:ascii="Times New Roman" w:eastAsiaTheme="minorEastAsia" w:hAnsi="Times New Roman"/>
          <w:noProof/>
          <w:color w:val="000000" w:themeColor="text1"/>
          <w:sz w:val="24"/>
          <w:szCs w:val="24"/>
        </w:rPr>
        <w:t xml:space="preserve"> needs </w:t>
      </w:r>
      <w:r w:rsidRPr="008D3EF3">
        <w:rPr>
          <w:rFonts w:ascii="Times New Roman" w:eastAsiaTheme="minorEastAsia" w:hAnsi="Times New Roman"/>
          <w:noProof/>
          <w:color w:val="000000" w:themeColor="text1"/>
          <w:sz w:val="24"/>
          <w:szCs w:val="24"/>
        </w:rPr>
        <w:t xml:space="preserve">for specialist care, </w:t>
      </w:r>
      <w:r w:rsidR="00CF619F" w:rsidRPr="008D3EF3">
        <w:rPr>
          <w:rFonts w:ascii="Times New Roman" w:eastAsiaTheme="minorEastAsia" w:hAnsi="Times New Roman"/>
          <w:noProof/>
          <w:color w:val="000000" w:themeColor="text1"/>
          <w:sz w:val="24"/>
          <w:szCs w:val="24"/>
        </w:rPr>
        <w:t xml:space="preserve">seemingly </w:t>
      </w:r>
      <w:r w:rsidRPr="008D3EF3">
        <w:rPr>
          <w:rFonts w:ascii="Times New Roman" w:eastAsiaTheme="minorEastAsia" w:hAnsi="Times New Roman"/>
          <w:noProof/>
          <w:color w:val="000000" w:themeColor="text1"/>
          <w:sz w:val="24"/>
          <w:szCs w:val="24"/>
        </w:rPr>
        <w:t xml:space="preserve">known </w:t>
      </w:r>
      <w:r w:rsidR="009E2089" w:rsidRPr="008D3EF3">
        <w:rPr>
          <w:rFonts w:ascii="Times New Roman" w:eastAsiaTheme="minorEastAsia" w:hAnsi="Times New Roman"/>
          <w:noProof/>
          <w:color w:val="000000" w:themeColor="text1"/>
          <w:sz w:val="24"/>
          <w:szCs w:val="24"/>
        </w:rPr>
        <w:t xml:space="preserve">or only able to be provided by </w:t>
      </w:r>
      <w:r w:rsidRPr="008D3EF3">
        <w:rPr>
          <w:rFonts w:ascii="Times New Roman" w:eastAsiaTheme="minorEastAsia" w:hAnsi="Times New Roman"/>
          <w:noProof/>
          <w:color w:val="000000" w:themeColor="text1"/>
          <w:sz w:val="24"/>
          <w:szCs w:val="24"/>
        </w:rPr>
        <w:t>the person vulnerable to suicide</w:t>
      </w:r>
      <w:r w:rsidR="009F28EA" w:rsidRPr="008D3EF3">
        <w:rPr>
          <w:rFonts w:ascii="Times New Roman" w:eastAsiaTheme="minorEastAsia" w:hAnsi="Times New Roman"/>
          <w:noProof/>
          <w:color w:val="000000" w:themeColor="text1"/>
          <w:sz w:val="24"/>
          <w:szCs w:val="24"/>
        </w:rPr>
        <w:t>,</w:t>
      </w:r>
      <w:r w:rsidR="009E2089" w:rsidRPr="008D3EF3">
        <w:rPr>
          <w:rFonts w:ascii="Times New Roman" w:eastAsiaTheme="minorEastAsia" w:hAnsi="Times New Roman"/>
          <w:noProof/>
          <w:color w:val="000000" w:themeColor="text1"/>
          <w:sz w:val="24"/>
          <w:szCs w:val="24"/>
        </w:rPr>
        <w:t xml:space="preserve"> </w:t>
      </w:r>
      <w:r w:rsidR="005D75B1" w:rsidRPr="008D3EF3">
        <w:rPr>
          <w:rFonts w:ascii="Times New Roman" w:eastAsiaTheme="minorEastAsia" w:hAnsi="Times New Roman"/>
          <w:noProof/>
          <w:color w:val="000000" w:themeColor="text1"/>
          <w:sz w:val="24"/>
          <w:szCs w:val="24"/>
        </w:rPr>
        <w:t xml:space="preserve">counter </w:t>
      </w:r>
      <w:r w:rsidRPr="008D3EF3">
        <w:rPr>
          <w:rFonts w:ascii="Times New Roman" w:eastAsiaTheme="minorEastAsia" w:hAnsi="Times New Roman"/>
          <w:noProof/>
          <w:color w:val="000000" w:themeColor="text1"/>
          <w:sz w:val="24"/>
          <w:szCs w:val="24"/>
        </w:rPr>
        <w:t xml:space="preserve">beliefs </w:t>
      </w:r>
      <w:r w:rsidR="005D75B1" w:rsidRPr="008D3EF3">
        <w:rPr>
          <w:rFonts w:ascii="Times New Roman" w:eastAsiaTheme="minorEastAsia" w:hAnsi="Times New Roman"/>
          <w:noProof/>
          <w:color w:val="000000" w:themeColor="text1"/>
          <w:sz w:val="24"/>
          <w:szCs w:val="24"/>
        </w:rPr>
        <w:t xml:space="preserve">of </w:t>
      </w:r>
      <w:r w:rsidR="009E2089" w:rsidRPr="008D3EF3">
        <w:rPr>
          <w:rFonts w:ascii="Times New Roman" w:eastAsiaTheme="minorEastAsia" w:hAnsi="Times New Roman"/>
          <w:noProof/>
          <w:color w:val="000000" w:themeColor="text1"/>
          <w:sz w:val="24"/>
          <w:szCs w:val="24"/>
        </w:rPr>
        <w:t>burdensomeness</w:t>
      </w:r>
      <w:r w:rsidRPr="008D3EF3">
        <w:rPr>
          <w:rFonts w:ascii="Times New Roman" w:eastAsiaTheme="minorEastAsia" w:hAnsi="Times New Roman"/>
          <w:noProof/>
          <w:color w:val="000000" w:themeColor="text1"/>
          <w:sz w:val="24"/>
          <w:szCs w:val="24"/>
        </w:rPr>
        <w:t>.</w:t>
      </w:r>
      <w:r w:rsidR="005D75B1" w:rsidRPr="008D3EF3">
        <w:rPr>
          <w:rFonts w:ascii="Times New Roman" w:eastAsiaTheme="minorEastAsia" w:hAnsi="Times New Roman"/>
          <w:noProof/>
          <w:color w:val="000000" w:themeColor="text1"/>
          <w:sz w:val="24"/>
          <w:szCs w:val="24"/>
        </w:rPr>
        <w:t xml:space="preserve"> </w:t>
      </w:r>
      <w:r w:rsidR="000D2803" w:rsidRPr="008D3EF3">
        <w:rPr>
          <w:rFonts w:ascii="Times New Roman" w:eastAsiaTheme="minorEastAsia" w:hAnsi="Times New Roman"/>
          <w:noProof/>
          <w:color w:val="000000" w:themeColor="text1"/>
          <w:sz w:val="24"/>
          <w:szCs w:val="24"/>
        </w:rPr>
        <w:t>Pets</w:t>
      </w:r>
      <w:r w:rsidR="005D75B1" w:rsidRPr="008D3EF3">
        <w:rPr>
          <w:rFonts w:ascii="Times New Roman" w:eastAsiaTheme="minorEastAsia" w:hAnsi="Times New Roman"/>
          <w:noProof/>
          <w:color w:val="000000" w:themeColor="text1"/>
          <w:sz w:val="24"/>
          <w:szCs w:val="24"/>
        </w:rPr>
        <w:t xml:space="preserve"> need their human guardians and would suffer without them.</w:t>
      </w:r>
      <w:r w:rsidR="002B6161" w:rsidRPr="008D3EF3">
        <w:rPr>
          <w:rFonts w:ascii="Times New Roman" w:eastAsiaTheme="minorEastAsia" w:hAnsi="Times New Roman"/>
          <w:noProof/>
          <w:color w:val="000000" w:themeColor="text1"/>
          <w:sz w:val="24"/>
          <w:szCs w:val="24"/>
        </w:rPr>
        <w:t xml:space="preserve"> </w:t>
      </w:r>
      <w:r w:rsidR="009E2089" w:rsidRPr="008D3EF3">
        <w:rPr>
          <w:rFonts w:ascii="Times New Roman" w:eastAsiaTheme="minorEastAsia" w:hAnsi="Times New Roman"/>
          <w:noProof/>
          <w:color w:val="000000" w:themeColor="text1"/>
          <w:sz w:val="24"/>
          <w:szCs w:val="24"/>
        </w:rPr>
        <w:t>In addition</w:t>
      </w:r>
      <w:r w:rsidR="00354CE7" w:rsidRPr="008D3EF3">
        <w:rPr>
          <w:rFonts w:ascii="Times New Roman" w:eastAsiaTheme="minorEastAsia" w:hAnsi="Times New Roman"/>
          <w:noProof/>
          <w:color w:val="000000" w:themeColor="text1"/>
          <w:sz w:val="24"/>
          <w:szCs w:val="24"/>
        </w:rPr>
        <w:t>,</w:t>
      </w:r>
      <w:r w:rsidR="009E2089" w:rsidRPr="008D3EF3">
        <w:rPr>
          <w:rFonts w:ascii="Times New Roman" w:eastAsiaTheme="minorEastAsia" w:hAnsi="Times New Roman"/>
          <w:noProof/>
          <w:color w:val="000000" w:themeColor="text1"/>
          <w:sz w:val="24"/>
          <w:szCs w:val="24"/>
        </w:rPr>
        <w:t xml:space="preserve"> pets may counter social alienation</w:t>
      </w:r>
      <w:r w:rsidR="000D2803" w:rsidRPr="008D3EF3">
        <w:rPr>
          <w:rFonts w:ascii="Times New Roman" w:eastAsiaTheme="minorEastAsia" w:hAnsi="Times New Roman"/>
          <w:noProof/>
          <w:color w:val="000000" w:themeColor="text1"/>
          <w:sz w:val="24"/>
          <w:szCs w:val="24"/>
        </w:rPr>
        <w:t>, loneliness and or isolation,</w:t>
      </w:r>
      <w:r w:rsidR="009E2089" w:rsidRPr="008D3EF3">
        <w:rPr>
          <w:rFonts w:ascii="Times New Roman" w:eastAsiaTheme="minorEastAsia" w:hAnsi="Times New Roman"/>
          <w:noProof/>
          <w:color w:val="000000" w:themeColor="text1"/>
          <w:sz w:val="24"/>
          <w:szCs w:val="24"/>
        </w:rPr>
        <w:t xml:space="preserve"> providing cross-species relationships and social </w:t>
      </w:r>
      <w:r w:rsidR="009E2089" w:rsidRPr="008D3EF3">
        <w:rPr>
          <w:rFonts w:ascii="Times New Roman" w:eastAsiaTheme="minorEastAsia" w:hAnsi="Times New Roman"/>
          <w:noProof/>
          <w:color w:val="000000" w:themeColor="text1"/>
          <w:sz w:val="24"/>
          <w:szCs w:val="24"/>
        </w:rPr>
        <w:lastRenderedPageBreak/>
        <w:t xml:space="preserve">connectivity. </w:t>
      </w:r>
      <w:r w:rsidR="000D2803" w:rsidRPr="008D3EF3">
        <w:rPr>
          <w:rFonts w:ascii="Times New Roman" w:eastAsiaTheme="minorEastAsia" w:hAnsi="Times New Roman"/>
          <w:noProof/>
          <w:color w:val="000000" w:themeColor="text1"/>
          <w:sz w:val="24"/>
          <w:szCs w:val="24"/>
        </w:rPr>
        <w:t>Animals’ needs for</w:t>
      </w:r>
      <w:r w:rsidR="005A2CDC" w:rsidRPr="008D3EF3">
        <w:rPr>
          <w:rFonts w:ascii="Times New Roman" w:eastAsiaTheme="minorEastAsia" w:hAnsi="Times New Roman"/>
          <w:noProof/>
          <w:color w:val="000000" w:themeColor="text1"/>
          <w:sz w:val="24"/>
          <w:szCs w:val="24"/>
        </w:rPr>
        <w:t>,</w:t>
      </w:r>
      <w:r w:rsidR="000D2803" w:rsidRPr="008D3EF3">
        <w:rPr>
          <w:rFonts w:ascii="Times New Roman" w:eastAsiaTheme="minorEastAsia" w:hAnsi="Times New Roman"/>
          <w:noProof/>
          <w:color w:val="000000" w:themeColor="text1"/>
          <w:sz w:val="24"/>
          <w:szCs w:val="24"/>
        </w:rPr>
        <w:t xml:space="preserve"> and responses </w:t>
      </w:r>
      <w:r w:rsidR="009E2089" w:rsidRPr="008D3EF3">
        <w:rPr>
          <w:rFonts w:ascii="Times New Roman" w:eastAsiaTheme="minorEastAsia" w:hAnsi="Times New Roman"/>
          <w:noProof/>
          <w:color w:val="000000" w:themeColor="text1"/>
          <w:sz w:val="24"/>
          <w:szCs w:val="24"/>
        </w:rPr>
        <w:t>to care</w:t>
      </w:r>
      <w:r w:rsidR="005A2CDC" w:rsidRPr="008D3EF3">
        <w:rPr>
          <w:rFonts w:ascii="Times New Roman" w:eastAsiaTheme="minorEastAsia" w:hAnsi="Times New Roman"/>
          <w:noProof/>
          <w:color w:val="000000" w:themeColor="text1"/>
          <w:sz w:val="24"/>
          <w:szCs w:val="24"/>
        </w:rPr>
        <w:t>,</w:t>
      </w:r>
      <w:r w:rsidR="009E2089" w:rsidRPr="008D3EF3">
        <w:rPr>
          <w:rFonts w:ascii="Times New Roman" w:eastAsiaTheme="minorEastAsia" w:hAnsi="Times New Roman"/>
          <w:noProof/>
          <w:color w:val="000000" w:themeColor="text1"/>
          <w:sz w:val="24"/>
          <w:szCs w:val="24"/>
        </w:rPr>
        <w:t xml:space="preserve"> and </w:t>
      </w:r>
      <w:r w:rsidR="005A2CDC" w:rsidRPr="008D3EF3">
        <w:rPr>
          <w:rFonts w:ascii="Times New Roman" w:eastAsiaTheme="minorEastAsia" w:hAnsi="Times New Roman"/>
          <w:noProof/>
          <w:color w:val="000000" w:themeColor="text1"/>
          <w:sz w:val="24"/>
          <w:szCs w:val="24"/>
        </w:rPr>
        <w:t xml:space="preserve">responses to their owners as </w:t>
      </w:r>
      <w:r w:rsidR="009E2089" w:rsidRPr="008D3EF3">
        <w:rPr>
          <w:rFonts w:ascii="Times New Roman" w:eastAsiaTheme="minorEastAsia" w:hAnsi="Times New Roman"/>
          <w:noProof/>
          <w:color w:val="000000" w:themeColor="text1"/>
          <w:sz w:val="24"/>
          <w:szCs w:val="24"/>
        </w:rPr>
        <w:t xml:space="preserve">unique </w:t>
      </w:r>
      <w:r w:rsidR="005A2CDC" w:rsidRPr="008D3EF3">
        <w:rPr>
          <w:rFonts w:ascii="Times New Roman" w:eastAsiaTheme="minorEastAsia" w:hAnsi="Times New Roman"/>
          <w:noProof/>
          <w:color w:val="000000" w:themeColor="text1"/>
          <w:sz w:val="24"/>
          <w:szCs w:val="24"/>
        </w:rPr>
        <w:t xml:space="preserve">known </w:t>
      </w:r>
      <w:r w:rsidR="009E2089" w:rsidRPr="008D3EF3">
        <w:rPr>
          <w:rFonts w:ascii="Times New Roman" w:eastAsiaTheme="minorEastAsia" w:hAnsi="Times New Roman"/>
          <w:noProof/>
          <w:color w:val="000000" w:themeColor="text1"/>
          <w:sz w:val="24"/>
          <w:szCs w:val="24"/>
        </w:rPr>
        <w:t xml:space="preserve">other beings (as presented by Bob when his birds recognise and seem to respond to him) </w:t>
      </w:r>
      <w:r w:rsidR="005A2CDC" w:rsidRPr="008D3EF3">
        <w:rPr>
          <w:rFonts w:ascii="Times New Roman" w:eastAsiaTheme="minorEastAsia" w:hAnsi="Times New Roman"/>
          <w:noProof/>
          <w:color w:val="000000" w:themeColor="text1"/>
          <w:sz w:val="24"/>
          <w:szCs w:val="24"/>
        </w:rPr>
        <w:t xml:space="preserve">can </w:t>
      </w:r>
      <w:r w:rsidR="000D2803" w:rsidRPr="008D3EF3">
        <w:rPr>
          <w:rFonts w:ascii="Times New Roman" w:eastAsiaTheme="minorEastAsia" w:hAnsi="Times New Roman"/>
          <w:noProof/>
          <w:color w:val="000000" w:themeColor="text1"/>
          <w:sz w:val="24"/>
          <w:szCs w:val="24"/>
        </w:rPr>
        <w:t xml:space="preserve">create </w:t>
      </w:r>
      <w:r w:rsidR="009E2089" w:rsidRPr="008D3EF3">
        <w:rPr>
          <w:rFonts w:ascii="Times New Roman" w:eastAsiaTheme="minorEastAsia" w:hAnsi="Times New Roman"/>
          <w:noProof/>
          <w:color w:val="000000" w:themeColor="text1"/>
          <w:sz w:val="24"/>
          <w:szCs w:val="24"/>
        </w:rPr>
        <w:t xml:space="preserve">a new social space </w:t>
      </w:r>
      <w:r w:rsidR="000D2803" w:rsidRPr="008D3EF3">
        <w:rPr>
          <w:rFonts w:ascii="Times New Roman" w:eastAsiaTheme="minorEastAsia" w:hAnsi="Times New Roman"/>
          <w:noProof/>
          <w:color w:val="000000" w:themeColor="text1"/>
          <w:sz w:val="24"/>
          <w:szCs w:val="24"/>
        </w:rPr>
        <w:t xml:space="preserve">that </w:t>
      </w:r>
      <w:r w:rsidR="005A2CDC" w:rsidRPr="008D3EF3">
        <w:rPr>
          <w:rFonts w:ascii="Times New Roman" w:eastAsiaTheme="minorEastAsia" w:hAnsi="Times New Roman"/>
          <w:noProof/>
          <w:color w:val="000000" w:themeColor="text1"/>
          <w:sz w:val="24"/>
          <w:szCs w:val="24"/>
        </w:rPr>
        <w:t xml:space="preserve">encompasses human and non-human. In addition this human-animal connectivity </w:t>
      </w:r>
      <w:r w:rsidR="002B2F87" w:rsidRPr="008D3EF3">
        <w:rPr>
          <w:rFonts w:ascii="Times New Roman" w:eastAsiaTheme="minorEastAsia" w:hAnsi="Times New Roman"/>
          <w:noProof/>
          <w:color w:val="000000" w:themeColor="text1"/>
          <w:sz w:val="24"/>
          <w:szCs w:val="24"/>
        </w:rPr>
        <w:t xml:space="preserve">may lead to connections with other humans. </w:t>
      </w:r>
      <w:bookmarkStart w:id="34" w:name="_Hlk518377564"/>
      <w:r w:rsidR="000D2803" w:rsidRPr="008D3EF3">
        <w:rPr>
          <w:rFonts w:ascii="Times New Roman" w:eastAsiaTheme="minorEastAsia" w:hAnsi="Times New Roman"/>
          <w:noProof/>
          <w:color w:val="auto"/>
          <w:sz w:val="24"/>
          <w:szCs w:val="24"/>
          <w:lang w:val="en-US"/>
        </w:rPr>
        <w:t>Our</w:t>
      </w:r>
      <w:r w:rsidR="000D2803" w:rsidRPr="008D3EF3">
        <w:rPr>
          <w:rFonts w:ascii="Times New Roman" w:eastAsiaTheme="minorEastAsia" w:hAnsi="Times New Roman"/>
          <w:color w:val="auto"/>
          <w:sz w:val="24"/>
          <w:szCs w:val="24"/>
          <w:lang w:val="en-US"/>
        </w:rPr>
        <w:t xml:space="preserve"> findings</w:t>
      </w:r>
      <w:r w:rsidR="009E2089" w:rsidRPr="008D3EF3">
        <w:rPr>
          <w:rFonts w:ascii="Times New Roman" w:eastAsiaTheme="minorEastAsia" w:hAnsi="Times New Roman"/>
          <w:color w:val="auto"/>
          <w:sz w:val="24"/>
          <w:szCs w:val="24"/>
          <w:lang w:val="en-US"/>
        </w:rPr>
        <w:t xml:space="preserve"> support the need for </w:t>
      </w:r>
      <w:r w:rsidR="009E2089" w:rsidRPr="008D3EF3">
        <w:rPr>
          <w:rFonts w:ascii="Times New Roman" w:eastAsiaTheme="minorEastAsia" w:hAnsi="Times New Roman"/>
          <w:noProof/>
          <w:color w:val="auto"/>
          <w:sz w:val="24"/>
          <w:szCs w:val="24"/>
          <w:lang w:val="en-US"/>
        </w:rPr>
        <w:t>person-centered</w:t>
      </w:r>
      <w:r w:rsidR="009E2089" w:rsidRPr="008D3EF3">
        <w:rPr>
          <w:rFonts w:ascii="Times New Roman" w:eastAsiaTheme="minorEastAsia" w:hAnsi="Times New Roman"/>
          <w:color w:val="auto"/>
          <w:sz w:val="24"/>
          <w:szCs w:val="24"/>
          <w:lang w:val="en-US"/>
        </w:rPr>
        <w:t xml:space="preserve"> approaches to hearing what people at risk of suicide see as significant </w:t>
      </w:r>
      <w:r w:rsidR="009E2089" w:rsidRPr="008D3EF3">
        <w:rPr>
          <w:rFonts w:ascii="Times New Roman" w:eastAsiaTheme="minorEastAsia" w:hAnsi="Times New Roman"/>
          <w:noProof/>
          <w:color w:val="auto"/>
          <w:sz w:val="24"/>
          <w:szCs w:val="24"/>
          <w:lang w:val="en-US"/>
        </w:rPr>
        <w:t>in terms of</w:t>
      </w:r>
      <w:r w:rsidR="009E2089" w:rsidRPr="008D3EF3">
        <w:rPr>
          <w:rFonts w:ascii="Times New Roman" w:eastAsiaTheme="minorEastAsia" w:hAnsi="Times New Roman"/>
          <w:color w:val="auto"/>
          <w:sz w:val="24"/>
          <w:szCs w:val="24"/>
          <w:lang w:val="en-US"/>
        </w:rPr>
        <w:t xml:space="preserve"> their level of risk, </w:t>
      </w:r>
      <w:r w:rsidR="009E2089" w:rsidRPr="008D3EF3">
        <w:rPr>
          <w:rFonts w:ascii="Times New Roman" w:eastAsiaTheme="minorEastAsia" w:hAnsi="Times New Roman"/>
          <w:noProof/>
          <w:color w:val="auto"/>
          <w:sz w:val="24"/>
          <w:szCs w:val="24"/>
          <w:lang w:val="en-US"/>
        </w:rPr>
        <w:t>potential</w:t>
      </w:r>
      <w:r w:rsidR="009E2089" w:rsidRPr="008D3EF3">
        <w:rPr>
          <w:rFonts w:ascii="Times New Roman" w:eastAsiaTheme="minorEastAsia" w:hAnsi="Times New Roman"/>
          <w:color w:val="auto"/>
          <w:sz w:val="24"/>
          <w:szCs w:val="24"/>
          <w:lang w:val="en-US"/>
        </w:rPr>
        <w:t xml:space="preserve"> for </w:t>
      </w:r>
      <w:r w:rsidR="009E2089" w:rsidRPr="008D3EF3">
        <w:rPr>
          <w:rFonts w:ascii="Times New Roman" w:eastAsiaTheme="minorEastAsia" w:hAnsi="Times New Roman"/>
          <w:noProof/>
          <w:color w:val="auto"/>
          <w:sz w:val="24"/>
          <w:szCs w:val="24"/>
          <w:lang w:val="en-US"/>
        </w:rPr>
        <w:t>self-harm</w:t>
      </w:r>
      <w:r w:rsidR="009E2089" w:rsidRPr="008D3EF3">
        <w:rPr>
          <w:rFonts w:ascii="Times New Roman" w:eastAsiaTheme="minorEastAsia" w:hAnsi="Times New Roman"/>
          <w:color w:val="auto"/>
          <w:sz w:val="24"/>
          <w:szCs w:val="24"/>
          <w:lang w:val="en-US"/>
        </w:rPr>
        <w:t xml:space="preserve"> and protective factors</w:t>
      </w:r>
      <w:r w:rsidR="002B2F87" w:rsidRPr="008D3EF3">
        <w:rPr>
          <w:rFonts w:ascii="Times New Roman" w:eastAsiaTheme="minorEastAsia" w:hAnsi="Times New Roman"/>
          <w:color w:val="auto"/>
          <w:sz w:val="24"/>
          <w:szCs w:val="24"/>
          <w:lang w:val="en-US"/>
        </w:rPr>
        <w:t xml:space="preserve"> (</w:t>
      </w:r>
      <w:r w:rsidR="00405DDA" w:rsidRPr="008D3EF3">
        <w:rPr>
          <w:rFonts w:ascii="Times New Roman" w:eastAsiaTheme="minorEastAsia" w:hAnsi="Times New Roman"/>
          <w:color w:val="auto"/>
          <w:sz w:val="24"/>
          <w:szCs w:val="24"/>
          <w:lang w:val="en-US"/>
        </w:rPr>
        <w:t xml:space="preserve">Suicide Prevention Australia, </w:t>
      </w:r>
      <w:r w:rsidR="002B2F87" w:rsidRPr="008D3EF3">
        <w:rPr>
          <w:rFonts w:ascii="Times New Roman" w:eastAsiaTheme="minorEastAsia" w:hAnsi="Times New Roman"/>
          <w:color w:val="auto"/>
          <w:sz w:val="24"/>
          <w:szCs w:val="24"/>
          <w:lang w:val="en-US"/>
        </w:rPr>
        <w:t>2018)</w:t>
      </w:r>
      <w:r w:rsidR="009E2089" w:rsidRPr="008D3EF3">
        <w:rPr>
          <w:rFonts w:ascii="Times New Roman" w:eastAsiaTheme="minorEastAsia" w:hAnsi="Times New Roman"/>
          <w:color w:val="auto"/>
          <w:sz w:val="24"/>
          <w:szCs w:val="24"/>
          <w:lang w:val="en-US"/>
        </w:rPr>
        <w:t>.</w:t>
      </w:r>
      <w:r w:rsidR="00652CA0" w:rsidRPr="008D3EF3">
        <w:rPr>
          <w:rFonts w:ascii="Times New Roman" w:eastAsiaTheme="minorEastAsia" w:hAnsi="Times New Roman"/>
          <w:color w:val="auto"/>
          <w:sz w:val="24"/>
          <w:szCs w:val="24"/>
          <w:lang w:val="en-US"/>
        </w:rPr>
        <w:t xml:space="preserve"> </w:t>
      </w:r>
    </w:p>
    <w:p w14:paraId="1AADCE93" w14:textId="77777777" w:rsidR="007D798A" w:rsidRPr="008D3EF3" w:rsidRDefault="007D798A" w:rsidP="00EB1632">
      <w:pPr>
        <w:pStyle w:val="WALTHAMnormaltext"/>
        <w:spacing w:after="0" w:line="480" w:lineRule="auto"/>
        <w:rPr>
          <w:rFonts w:ascii="Times New Roman" w:eastAsiaTheme="minorEastAsia" w:hAnsi="Times New Roman"/>
          <w:color w:val="auto"/>
          <w:sz w:val="24"/>
          <w:szCs w:val="24"/>
          <w:lang w:val="en-US"/>
        </w:rPr>
      </w:pPr>
    </w:p>
    <w:p w14:paraId="18DAA7CF" w14:textId="77777777" w:rsidR="008A0D3A" w:rsidRPr="008D3EF3" w:rsidRDefault="00027DF7" w:rsidP="00EB1632">
      <w:pPr>
        <w:pStyle w:val="WALTHAMnormaltext"/>
        <w:spacing w:after="0" w:line="480" w:lineRule="auto"/>
        <w:rPr>
          <w:rFonts w:ascii="Times New Roman" w:eastAsiaTheme="minorEastAsia" w:hAnsi="Times New Roman"/>
          <w:color w:val="auto"/>
          <w:sz w:val="24"/>
          <w:szCs w:val="24"/>
          <w:lang w:val="en-US"/>
        </w:rPr>
      </w:pPr>
      <w:r w:rsidRPr="008D3EF3">
        <w:rPr>
          <w:rFonts w:ascii="Times New Roman" w:eastAsiaTheme="minorEastAsia" w:hAnsi="Times New Roman"/>
          <w:noProof/>
          <w:color w:val="auto"/>
          <w:sz w:val="24"/>
          <w:szCs w:val="24"/>
          <w:lang w:val="en-US"/>
        </w:rPr>
        <w:t xml:space="preserve">These findings </w:t>
      </w:r>
      <w:r w:rsidR="009079E6" w:rsidRPr="008D3EF3">
        <w:rPr>
          <w:rFonts w:ascii="Times New Roman" w:eastAsiaTheme="minorEastAsia" w:hAnsi="Times New Roman"/>
          <w:noProof/>
          <w:color w:val="auto"/>
          <w:sz w:val="24"/>
          <w:szCs w:val="24"/>
          <w:lang w:val="en-US"/>
        </w:rPr>
        <w:t xml:space="preserve">also </w:t>
      </w:r>
      <w:r w:rsidRPr="008D3EF3">
        <w:rPr>
          <w:rFonts w:ascii="Times New Roman" w:eastAsiaTheme="minorEastAsia" w:hAnsi="Times New Roman"/>
          <w:noProof/>
          <w:color w:val="auto"/>
          <w:sz w:val="24"/>
          <w:szCs w:val="24"/>
          <w:lang w:val="en-US"/>
        </w:rPr>
        <w:t xml:space="preserve">indicate </w:t>
      </w:r>
      <w:r w:rsidR="009079E6" w:rsidRPr="008D3EF3">
        <w:rPr>
          <w:rFonts w:ascii="Times New Roman" w:eastAsiaTheme="minorEastAsia" w:hAnsi="Times New Roman"/>
          <w:noProof/>
          <w:color w:val="auto"/>
          <w:sz w:val="24"/>
          <w:szCs w:val="24"/>
          <w:lang w:val="en-US"/>
        </w:rPr>
        <w:t xml:space="preserve">the need to better understand the impact of </w:t>
      </w:r>
      <w:r w:rsidR="00E20870" w:rsidRPr="008D3EF3">
        <w:rPr>
          <w:rFonts w:ascii="Times New Roman" w:eastAsiaTheme="minorEastAsia" w:hAnsi="Times New Roman"/>
          <w:noProof/>
          <w:color w:val="auto"/>
          <w:sz w:val="24"/>
          <w:szCs w:val="24"/>
          <w:lang w:val="en-US"/>
        </w:rPr>
        <w:t>ag</w:t>
      </w:r>
      <w:r w:rsidR="000D2803" w:rsidRPr="008D3EF3">
        <w:rPr>
          <w:rFonts w:ascii="Times New Roman" w:eastAsiaTheme="minorEastAsia" w:hAnsi="Times New Roman"/>
          <w:noProof/>
          <w:color w:val="auto"/>
          <w:sz w:val="24"/>
          <w:szCs w:val="24"/>
          <w:lang w:val="en-US"/>
        </w:rPr>
        <w:t>e</w:t>
      </w:r>
      <w:r w:rsidR="00E20870" w:rsidRPr="008D3EF3">
        <w:rPr>
          <w:rFonts w:ascii="Times New Roman" w:eastAsiaTheme="minorEastAsia" w:hAnsi="Times New Roman"/>
          <w:noProof/>
          <w:color w:val="auto"/>
          <w:sz w:val="24"/>
          <w:szCs w:val="24"/>
          <w:lang w:val="en-US"/>
        </w:rPr>
        <w:t>ing on pet ownership</w:t>
      </w:r>
      <w:r w:rsidR="00982E39" w:rsidRPr="008D3EF3">
        <w:rPr>
          <w:rFonts w:ascii="Times New Roman" w:eastAsiaTheme="minorEastAsia" w:hAnsi="Times New Roman"/>
          <w:noProof/>
          <w:color w:val="auto"/>
          <w:sz w:val="24"/>
          <w:szCs w:val="24"/>
          <w:lang w:val="en-US"/>
        </w:rPr>
        <w:t xml:space="preserve">. </w:t>
      </w:r>
      <w:r w:rsidR="00057E09" w:rsidRPr="008D3EF3">
        <w:rPr>
          <w:rFonts w:ascii="Times New Roman" w:eastAsiaTheme="minorEastAsia" w:hAnsi="Times New Roman"/>
          <w:noProof/>
          <w:color w:val="auto"/>
          <w:sz w:val="24"/>
          <w:szCs w:val="24"/>
          <w:lang w:val="en-US"/>
        </w:rPr>
        <w:t>For example</w:t>
      </w:r>
      <w:r w:rsidR="000D2803" w:rsidRPr="008D3EF3">
        <w:rPr>
          <w:rFonts w:ascii="Times New Roman" w:eastAsiaTheme="minorEastAsia" w:hAnsi="Times New Roman"/>
          <w:noProof/>
          <w:color w:val="auto"/>
          <w:sz w:val="24"/>
          <w:szCs w:val="24"/>
          <w:lang w:val="en-US"/>
        </w:rPr>
        <w:t>, health and care providers should be</w:t>
      </w:r>
      <w:r w:rsidR="00E20870" w:rsidRPr="008D3EF3">
        <w:rPr>
          <w:rFonts w:ascii="Times New Roman" w:eastAsiaTheme="minorEastAsia" w:hAnsi="Times New Roman"/>
          <w:noProof/>
          <w:color w:val="auto"/>
          <w:sz w:val="24"/>
          <w:szCs w:val="24"/>
          <w:lang w:val="en-US"/>
        </w:rPr>
        <w:t xml:space="preserve"> aware of </w:t>
      </w:r>
      <w:r w:rsidR="00E20870" w:rsidRPr="008D3EF3">
        <w:rPr>
          <w:rFonts w:ascii="Times New Roman" w:eastAsiaTheme="minorEastAsia" w:hAnsi="Times New Roman"/>
          <w:color w:val="auto"/>
          <w:sz w:val="24"/>
          <w:szCs w:val="24"/>
          <w:lang w:val="en-US"/>
        </w:rPr>
        <w:t>the d</w:t>
      </w:r>
      <w:r w:rsidR="00982E39" w:rsidRPr="008D3EF3">
        <w:rPr>
          <w:rFonts w:ascii="Times New Roman" w:eastAsiaTheme="minorEastAsia" w:hAnsi="Times New Roman"/>
          <w:color w:val="auto"/>
          <w:sz w:val="24"/>
          <w:szCs w:val="24"/>
          <w:lang w:val="en-US"/>
        </w:rPr>
        <w:t xml:space="preserve">istress that </w:t>
      </w:r>
      <w:r w:rsidR="00E20870" w:rsidRPr="008D3EF3">
        <w:rPr>
          <w:rFonts w:ascii="Times New Roman" w:eastAsiaTheme="minorEastAsia" w:hAnsi="Times New Roman"/>
          <w:color w:val="auto"/>
          <w:sz w:val="24"/>
          <w:szCs w:val="24"/>
          <w:lang w:val="en-US"/>
        </w:rPr>
        <w:t>requiring older people to relinquish pets</w:t>
      </w:r>
      <w:r w:rsidR="00982E39" w:rsidRPr="008D3EF3">
        <w:rPr>
          <w:rFonts w:ascii="Times New Roman" w:eastAsiaTheme="minorEastAsia" w:hAnsi="Times New Roman"/>
          <w:color w:val="auto"/>
          <w:sz w:val="24"/>
          <w:szCs w:val="24"/>
          <w:lang w:val="en-US"/>
        </w:rPr>
        <w:t xml:space="preserve"> may engender</w:t>
      </w:r>
      <w:r w:rsidR="00E20870" w:rsidRPr="008D3EF3">
        <w:rPr>
          <w:rFonts w:ascii="Times New Roman" w:eastAsiaTheme="minorEastAsia" w:hAnsi="Times New Roman"/>
          <w:color w:val="auto"/>
          <w:sz w:val="24"/>
          <w:szCs w:val="24"/>
          <w:lang w:val="en-US"/>
        </w:rPr>
        <w:t>.</w:t>
      </w:r>
      <w:r w:rsidR="00E20870" w:rsidRPr="008D3EF3">
        <w:rPr>
          <w:rFonts w:ascii="Times New Roman" w:eastAsiaTheme="minorEastAsia" w:hAnsi="Times New Roman"/>
          <w:noProof/>
          <w:color w:val="auto"/>
          <w:sz w:val="24"/>
          <w:szCs w:val="24"/>
          <w:lang w:val="en-US"/>
        </w:rPr>
        <w:t xml:space="preserve"> Pet relinquishment often occurs </w:t>
      </w:r>
      <w:r w:rsidR="00E20870" w:rsidRPr="008D3EF3">
        <w:rPr>
          <w:rFonts w:ascii="Times New Roman" w:eastAsiaTheme="minorEastAsia" w:hAnsi="Times New Roman"/>
          <w:color w:val="auto"/>
          <w:sz w:val="24"/>
          <w:szCs w:val="24"/>
          <w:lang w:val="en-US"/>
        </w:rPr>
        <w:t>at times of major disruption in older people’s lives</w:t>
      </w:r>
      <w:r w:rsidR="000D2803" w:rsidRPr="008D3EF3">
        <w:rPr>
          <w:rFonts w:ascii="Times New Roman" w:eastAsiaTheme="minorEastAsia" w:hAnsi="Times New Roman"/>
          <w:color w:val="auto"/>
          <w:sz w:val="24"/>
          <w:szCs w:val="24"/>
          <w:lang w:val="en-US"/>
        </w:rPr>
        <w:t>,</w:t>
      </w:r>
      <w:r w:rsidR="00E20870" w:rsidRPr="008D3EF3">
        <w:rPr>
          <w:rFonts w:ascii="Times New Roman" w:eastAsiaTheme="minorEastAsia" w:hAnsi="Times New Roman"/>
          <w:color w:val="auto"/>
          <w:sz w:val="24"/>
          <w:szCs w:val="24"/>
          <w:lang w:val="en-US"/>
        </w:rPr>
        <w:t xml:space="preserve"> such </w:t>
      </w:r>
      <w:r w:rsidR="00217A94" w:rsidRPr="008D3EF3">
        <w:rPr>
          <w:rFonts w:ascii="Times New Roman" w:eastAsiaTheme="minorEastAsia" w:hAnsi="Times New Roman"/>
          <w:color w:val="auto"/>
          <w:sz w:val="24"/>
          <w:szCs w:val="24"/>
          <w:lang w:val="en-US"/>
        </w:rPr>
        <w:t xml:space="preserve">as </w:t>
      </w:r>
      <w:r w:rsidR="00E20870" w:rsidRPr="008D3EF3">
        <w:rPr>
          <w:rFonts w:ascii="Times New Roman" w:eastAsiaTheme="minorEastAsia" w:hAnsi="Times New Roman"/>
          <w:color w:val="auto"/>
          <w:sz w:val="24"/>
          <w:szCs w:val="24"/>
          <w:lang w:val="en-US"/>
        </w:rPr>
        <w:t xml:space="preserve">when </w:t>
      </w:r>
      <w:r w:rsidR="00E20870" w:rsidRPr="008D3EF3">
        <w:rPr>
          <w:rFonts w:ascii="Times New Roman" w:eastAsiaTheme="minorEastAsia" w:hAnsi="Times New Roman"/>
          <w:noProof/>
          <w:color w:val="auto"/>
          <w:sz w:val="24"/>
          <w:szCs w:val="24"/>
          <w:lang w:val="en-US"/>
        </w:rPr>
        <w:t>moving into aged acco</w:t>
      </w:r>
      <w:r w:rsidR="000D2803" w:rsidRPr="008D3EF3">
        <w:rPr>
          <w:rFonts w:ascii="Times New Roman" w:eastAsiaTheme="minorEastAsia" w:hAnsi="Times New Roman"/>
          <w:noProof/>
          <w:color w:val="auto"/>
          <w:sz w:val="24"/>
          <w:szCs w:val="24"/>
          <w:lang w:val="en-US"/>
        </w:rPr>
        <w:t>m</w:t>
      </w:r>
      <w:r w:rsidR="00E20870" w:rsidRPr="008D3EF3">
        <w:rPr>
          <w:rFonts w:ascii="Times New Roman" w:eastAsiaTheme="minorEastAsia" w:hAnsi="Times New Roman"/>
          <w:noProof/>
          <w:color w:val="auto"/>
          <w:sz w:val="24"/>
          <w:szCs w:val="24"/>
          <w:lang w:val="en-US"/>
        </w:rPr>
        <w:t xml:space="preserve">modation, </w:t>
      </w:r>
      <w:r w:rsidR="00E20870" w:rsidRPr="008D3EF3">
        <w:rPr>
          <w:rFonts w:ascii="Times New Roman" w:eastAsiaTheme="minorEastAsia" w:hAnsi="Times New Roman"/>
          <w:color w:val="auto"/>
          <w:sz w:val="24"/>
          <w:szCs w:val="24"/>
          <w:lang w:val="en-US"/>
        </w:rPr>
        <w:t>d</w:t>
      </w:r>
      <w:r w:rsidR="00652CA0" w:rsidRPr="008D3EF3">
        <w:rPr>
          <w:rFonts w:ascii="Times New Roman" w:eastAsiaTheme="minorEastAsia" w:hAnsi="Times New Roman"/>
          <w:color w:val="auto"/>
          <w:sz w:val="24"/>
          <w:szCs w:val="24"/>
          <w:lang w:val="en-US"/>
        </w:rPr>
        <w:t>ownsizing one’s home, becoming widowed or when ill</w:t>
      </w:r>
      <w:r w:rsidR="00982E39" w:rsidRPr="008D3EF3">
        <w:rPr>
          <w:rFonts w:ascii="Times New Roman" w:eastAsiaTheme="minorEastAsia" w:hAnsi="Times New Roman"/>
          <w:color w:val="auto"/>
          <w:sz w:val="24"/>
          <w:szCs w:val="24"/>
          <w:lang w:val="en-US"/>
        </w:rPr>
        <w:t>. Pet loss may add to and compound</w:t>
      </w:r>
      <w:r w:rsidR="00E20870" w:rsidRPr="008D3EF3">
        <w:rPr>
          <w:rFonts w:ascii="Times New Roman" w:eastAsiaTheme="minorEastAsia" w:hAnsi="Times New Roman"/>
          <w:color w:val="auto"/>
          <w:sz w:val="24"/>
          <w:szCs w:val="24"/>
          <w:lang w:val="en-US"/>
        </w:rPr>
        <w:t xml:space="preserve"> </w:t>
      </w:r>
      <w:r w:rsidR="00652CA0" w:rsidRPr="008D3EF3">
        <w:rPr>
          <w:rFonts w:ascii="Times New Roman" w:eastAsiaTheme="minorEastAsia" w:hAnsi="Times New Roman"/>
          <w:color w:val="auto"/>
          <w:sz w:val="24"/>
          <w:szCs w:val="24"/>
          <w:lang w:val="en-US"/>
        </w:rPr>
        <w:t>stress</w:t>
      </w:r>
      <w:r w:rsidR="00982E39" w:rsidRPr="008D3EF3">
        <w:rPr>
          <w:rFonts w:ascii="Times New Roman" w:eastAsiaTheme="minorEastAsia" w:hAnsi="Times New Roman"/>
          <w:color w:val="auto"/>
          <w:sz w:val="24"/>
          <w:szCs w:val="24"/>
          <w:lang w:val="en-US"/>
        </w:rPr>
        <w:t>ors</w:t>
      </w:r>
      <w:r w:rsidR="00652CA0" w:rsidRPr="008D3EF3">
        <w:rPr>
          <w:rFonts w:ascii="Times New Roman" w:eastAsiaTheme="minorEastAsia" w:hAnsi="Times New Roman"/>
          <w:color w:val="auto"/>
          <w:sz w:val="24"/>
          <w:szCs w:val="24"/>
          <w:lang w:val="en-US"/>
        </w:rPr>
        <w:t xml:space="preserve">. For some </w:t>
      </w:r>
      <w:r w:rsidR="00652CA0" w:rsidRPr="008D3EF3">
        <w:rPr>
          <w:rFonts w:ascii="Times New Roman" w:eastAsiaTheme="minorEastAsia" w:hAnsi="Times New Roman"/>
          <w:noProof/>
          <w:color w:val="auto"/>
          <w:sz w:val="24"/>
          <w:szCs w:val="24"/>
          <w:lang w:val="en-US"/>
        </w:rPr>
        <w:t>people</w:t>
      </w:r>
      <w:r w:rsidR="000D2803" w:rsidRPr="008D3EF3">
        <w:rPr>
          <w:rFonts w:ascii="Times New Roman" w:eastAsiaTheme="minorEastAsia" w:hAnsi="Times New Roman"/>
          <w:noProof/>
          <w:color w:val="auto"/>
          <w:sz w:val="24"/>
          <w:szCs w:val="24"/>
          <w:lang w:val="en-US"/>
        </w:rPr>
        <w:t>,</w:t>
      </w:r>
      <w:r w:rsidR="00652CA0" w:rsidRPr="008D3EF3">
        <w:rPr>
          <w:rFonts w:ascii="Times New Roman" w:eastAsiaTheme="minorEastAsia" w:hAnsi="Times New Roman"/>
          <w:color w:val="auto"/>
          <w:sz w:val="24"/>
          <w:szCs w:val="24"/>
          <w:lang w:val="en-US"/>
        </w:rPr>
        <w:t xml:space="preserve"> the loss of a pet may </w:t>
      </w:r>
      <w:r w:rsidR="003C4799" w:rsidRPr="008D3EF3">
        <w:rPr>
          <w:rFonts w:ascii="Times New Roman" w:eastAsiaTheme="minorEastAsia" w:hAnsi="Times New Roman"/>
          <w:color w:val="auto"/>
          <w:sz w:val="24"/>
          <w:szCs w:val="24"/>
          <w:lang w:val="en-US"/>
        </w:rPr>
        <w:t>mean the loss of a</w:t>
      </w:r>
      <w:r w:rsidR="00652CA0" w:rsidRPr="008D3EF3">
        <w:rPr>
          <w:rFonts w:ascii="Times New Roman" w:eastAsiaTheme="minorEastAsia" w:hAnsi="Times New Roman"/>
          <w:color w:val="auto"/>
          <w:sz w:val="24"/>
          <w:szCs w:val="24"/>
          <w:lang w:val="en-US"/>
        </w:rPr>
        <w:t xml:space="preserve"> significant mental health support</w:t>
      </w:r>
      <w:r w:rsidR="003C4799" w:rsidRPr="008D3EF3">
        <w:rPr>
          <w:rFonts w:ascii="Times New Roman" w:eastAsiaTheme="minorEastAsia" w:hAnsi="Times New Roman"/>
          <w:color w:val="auto"/>
          <w:sz w:val="24"/>
          <w:szCs w:val="24"/>
          <w:lang w:val="en-US"/>
        </w:rPr>
        <w:t xml:space="preserve">, one that was perhaps </w:t>
      </w:r>
      <w:r w:rsidR="00652CA0" w:rsidRPr="008D3EF3">
        <w:rPr>
          <w:rFonts w:ascii="Times New Roman" w:eastAsiaTheme="minorEastAsia" w:hAnsi="Times New Roman"/>
          <w:color w:val="auto"/>
          <w:sz w:val="24"/>
          <w:szCs w:val="24"/>
          <w:lang w:val="en-US"/>
        </w:rPr>
        <w:t xml:space="preserve">even protecting them from </w:t>
      </w:r>
      <w:r w:rsidR="003C4799" w:rsidRPr="008D3EF3">
        <w:rPr>
          <w:rFonts w:ascii="Times New Roman" w:eastAsiaTheme="minorEastAsia" w:hAnsi="Times New Roman"/>
          <w:color w:val="auto"/>
          <w:sz w:val="24"/>
          <w:szCs w:val="24"/>
          <w:lang w:val="en-US"/>
        </w:rPr>
        <w:t xml:space="preserve">ending </w:t>
      </w:r>
      <w:r w:rsidR="00652CA0" w:rsidRPr="008D3EF3">
        <w:rPr>
          <w:rFonts w:ascii="Times New Roman" w:eastAsiaTheme="minorEastAsia" w:hAnsi="Times New Roman"/>
          <w:color w:val="auto"/>
          <w:sz w:val="24"/>
          <w:szCs w:val="24"/>
          <w:lang w:val="en-US"/>
        </w:rPr>
        <w:t xml:space="preserve">their life. </w:t>
      </w:r>
    </w:p>
    <w:p w14:paraId="176471D7" w14:textId="77777777" w:rsidR="008A0D3A" w:rsidRPr="008D3EF3" w:rsidRDefault="008A0D3A" w:rsidP="00EB1632">
      <w:pPr>
        <w:pStyle w:val="WALTHAMnormaltext"/>
        <w:spacing w:after="0" w:line="480" w:lineRule="auto"/>
        <w:rPr>
          <w:rFonts w:ascii="Times New Roman" w:eastAsiaTheme="minorEastAsia" w:hAnsi="Times New Roman"/>
          <w:color w:val="auto"/>
          <w:sz w:val="24"/>
          <w:szCs w:val="24"/>
          <w:lang w:val="en-US"/>
        </w:rPr>
      </w:pPr>
    </w:p>
    <w:p w14:paraId="036FFD15" w14:textId="77777777" w:rsidR="007D798A" w:rsidRPr="008D3EF3" w:rsidRDefault="008A0D3A" w:rsidP="00EB1632">
      <w:pPr>
        <w:pStyle w:val="WALTHAMnormaltext"/>
        <w:spacing w:after="0" w:line="480" w:lineRule="auto"/>
        <w:rPr>
          <w:rFonts w:ascii="Times New Roman" w:eastAsiaTheme="minorEastAsia" w:hAnsi="Times New Roman"/>
          <w:color w:val="auto"/>
          <w:sz w:val="24"/>
          <w:szCs w:val="24"/>
        </w:rPr>
      </w:pPr>
      <w:r w:rsidRPr="008D3EF3">
        <w:rPr>
          <w:rFonts w:ascii="Times New Roman" w:eastAsiaTheme="minorEastAsia" w:hAnsi="Times New Roman"/>
          <w:color w:val="auto"/>
          <w:sz w:val="24"/>
          <w:szCs w:val="24"/>
          <w:lang w:val="en-US"/>
        </w:rPr>
        <w:t xml:space="preserve">As a </w:t>
      </w:r>
      <w:r w:rsidR="000D2803" w:rsidRPr="008D3EF3">
        <w:rPr>
          <w:rFonts w:ascii="Times New Roman" w:eastAsiaTheme="minorEastAsia" w:hAnsi="Times New Roman"/>
          <w:color w:val="auto"/>
          <w:sz w:val="24"/>
          <w:szCs w:val="24"/>
          <w:lang w:val="en-US"/>
        </w:rPr>
        <w:t xml:space="preserve">small </w:t>
      </w:r>
      <w:r w:rsidRPr="008D3EF3">
        <w:rPr>
          <w:rFonts w:ascii="Times New Roman" w:eastAsiaTheme="minorEastAsia" w:hAnsi="Times New Roman"/>
          <w:color w:val="auto"/>
          <w:sz w:val="24"/>
          <w:szCs w:val="24"/>
          <w:lang w:val="en-US"/>
        </w:rPr>
        <w:t>qualitative study</w:t>
      </w:r>
      <w:r w:rsidR="000D2803" w:rsidRPr="008D3EF3">
        <w:rPr>
          <w:rFonts w:ascii="Times New Roman" w:eastAsiaTheme="minorEastAsia" w:hAnsi="Times New Roman"/>
          <w:color w:val="auto"/>
          <w:sz w:val="24"/>
          <w:szCs w:val="24"/>
          <w:lang w:val="en-US"/>
        </w:rPr>
        <w:t>,</w:t>
      </w:r>
      <w:r w:rsidRPr="008D3EF3">
        <w:rPr>
          <w:rFonts w:ascii="Times New Roman" w:eastAsiaTheme="minorEastAsia" w:hAnsi="Times New Roman"/>
          <w:color w:val="auto"/>
          <w:sz w:val="24"/>
          <w:szCs w:val="24"/>
          <w:lang w:val="en-US"/>
        </w:rPr>
        <w:t xml:space="preserve"> our findings and </w:t>
      </w:r>
      <w:r w:rsidRPr="008D3EF3">
        <w:rPr>
          <w:rFonts w:ascii="Times New Roman" w:eastAsiaTheme="minorEastAsia" w:hAnsi="Times New Roman"/>
          <w:noProof/>
          <w:color w:val="auto"/>
          <w:sz w:val="24"/>
          <w:szCs w:val="24"/>
          <w:lang w:val="en-US"/>
        </w:rPr>
        <w:t>theorizing</w:t>
      </w:r>
      <w:r w:rsidRPr="008D3EF3">
        <w:rPr>
          <w:rFonts w:ascii="Times New Roman" w:eastAsiaTheme="minorEastAsia" w:hAnsi="Times New Roman"/>
          <w:color w:val="auto"/>
          <w:sz w:val="24"/>
          <w:szCs w:val="24"/>
          <w:lang w:val="en-US"/>
        </w:rPr>
        <w:t xml:space="preserve"> need to be considered and applied with caution</w:t>
      </w:r>
      <w:r w:rsidRPr="008D3EF3">
        <w:rPr>
          <w:rFonts w:ascii="Times New Roman" w:eastAsiaTheme="minorEastAsia" w:hAnsi="Times New Roman"/>
          <w:noProof/>
          <w:color w:val="auto"/>
          <w:sz w:val="24"/>
          <w:szCs w:val="24"/>
          <w:lang w:val="en-US"/>
        </w:rPr>
        <w:t xml:space="preserve">. </w:t>
      </w:r>
      <w:r w:rsidR="007D798A" w:rsidRPr="008D3EF3">
        <w:rPr>
          <w:rFonts w:ascii="Times New Roman" w:eastAsiaTheme="minorEastAsia" w:hAnsi="Times New Roman"/>
          <w:noProof/>
          <w:color w:val="auto"/>
          <w:sz w:val="24"/>
          <w:szCs w:val="24"/>
          <w:lang w:val="en-US"/>
        </w:rPr>
        <w:t>However</w:t>
      </w:r>
      <w:r w:rsidR="007D798A" w:rsidRPr="008D3EF3">
        <w:rPr>
          <w:rFonts w:ascii="Times New Roman" w:eastAsiaTheme="minorEastAsia" w:hAnsi="Times New Roman"/>
          <w:color w:val="auto"/>
          <w:sz w:val="24"/>
          <w:szCs w:val="24"/>
          <w:lang w:val="en-US"/>
        </w:rPr>
        <w:t>, these findings</w:t>
      </w:r>
      <w:r w:rsidR="000D2803" w:rsidRPr="008D3EF3">
        <w:rPr>
          <w:rFonts w:ascii="Times New Roman" w:eastAsiaTheme="minorEastAsia" w:hAnsi="Times New Roman"/>
          <w:color w:val="auto"/>
          <w:sz w:val="24"/>
          <w:szCs w:val="24"/>
          <w:lang w:val="en-US"/>
        </w:rPr>
        <w:t xml:space="preserve"> combined with</w:t>
      </w:r>
      <w:r w:rsidR="007D798A" w:rsidRPr="008D3EF3">
        <w:rPr>
          <w:rFonts w:ascii="Times New Roman" w:eastAsiaTheme="minorEastAsia" w:hAnsi="Times New Roman"/>
          <w:color w:val="auto"/>
          <w:sz w:val="24"/>
          <w:szCs w:val="24"/>
          <w:lang w:val="en-US"/>
        </w:rPr>
        <w:t xml:space="preserve"> anecdotal </w:t>
      </w:r>
      <w:r w:rsidR="00387A8C" w:rsidRPr="008D3EF3">
        <w:rPr>
          <w:rFonts w:ascii="Times New Roman" w:eastAsiaTheme="minorEastAsia" w:hAnsi="Times New Roman"/>
          <w:color w:val="auto"/>
          <w:sz w:val="24"/>
          <w:szCs w:val="24"/>
          <w:lang w:val="en-US"/>
        </w:rPr>
        <w:t xml:space="preserve">comments </w:t>
      </w:r>
      <w:r w:rsidR="000D2803" w:rsidRPr="008D3EF3">
        <w:rPr>
          <w:rFonts w:ascii="Times New Roman" w:eastAsiaTheme="minorEastAsia" w:hAnsi="Times New Roman"/>
          <w:color w:val="auto"/>
          <w:sz w:val="24"/>
          <w:szCs w:val="24"/>
          <w:lang w:val="en-US"/>
        </w:rPr>
        <w:t xml:space="preserve">from colleagues in </w:t>
      </w:r>
      <w:r w:rsidR="00561864" w:rsidRPr="008D3EF3">
        <w:rPr>
          <w:rFonts w:ascii="Times New Roman" w:eastAsiaTheme="minorEastAsia" w:hAnsi="Times New Roman"/>
          <w:color w:val="auto"/>
          <w:sz w:val="24"/>
          <w:szCs w:val="24"/>
          <w:lang w:val="en-US"/>
        </w:rPr>
        <w:t xml:space="preserve">clinical </w:t>
      </w:r>
      <w:r w:rsidR="000D2803" w:rsidRPr="008D3EF3">
        <w:rPr>
          <w:rFonts w:ascii="Times New Roman" w:eastAsiaTheme="minorEastAsia" w:hAnsi="Times New Roman"/>
          <w:color w:val="auto"/>
          <w:sz w:val="24"/>
          <w:szCs w:val="24"/>
          <w:lang w:val="en-US"/>
        </w:rPr>
        <w:t xml:space="preserve">positions </w:t>
      </w:r>
      <w:r w:rsidR="00387A8C" w:rsidRPr="008D3EF3">
        <w:rPr>
          <w:rFonts w:ascii="Times New Roman" w:eastAsiaTheme="minorEastAsia" w:hAnsi="Times New Roman"/>
          <w:color w:val="auto"/>
          <w:sz w:val="24"/>
          <w:szCs w:val="24"/>
          <w:lang w:val="en-US"/>
        </w:rPr>
        <w:t>tha</w:t>
      </w:r>
      <w:r w:rsidR="007D798A" w:rsidRPr="008D3EF3">
        <w:rPr>
          <w:rFonts w:ascii="Times New Roman" w:eastAsiaTheme="minorEastAsia" w:hAnsi="Times New Roman"/>
          <w:color w:val="auto"/>
          <w:sz w:val="24"/>
          <w:szCs w:val="24"/>
          <w:lang w:val="en-US"/>
        </w:rPr>
        <w:t xml:space="preserve">t </w:t>
      </w:r>
      <w:r w:rsidR="007D798A" w:rsidRPr="008D3EF3">
        <w:rPr>
          <w:rFonts w:ascii="Times New Roman" w:eastAsiaTheme="minorEastAsia" w:hAnsi="Times New Roman"/>
          <w:noProof/>
          <w:color w:val="auto"/>
          <w:sz w:val="24"/>
          <w:szCs w:val="24"/>
          <w:lang w:val="en-US"/>
        </w:rPr>
        <w:t>the</w:t>
      </w:r>
      <w:r w:rsidR="000D2803" w:rsidRPr="008D3EF3">
        <w:rPr>
          <w:rFonts w:ascii="Times New Roman" w:eastAsiaTheme="minorEastAsia" w:hAnsi="Times New Roman"/>
          <w:noProof/>
          <w:color w:val="auto"/>
          <w:sz w:val="24"/>
          <w:szCs w:val="24"/>
          <w:lang w:val="en-US"/>
        </w:rPr>
        <w:t xml:space="preserve">y </w:t>
      </w:r>
      <w:r w:rsidR="007D798A" w:rsidRPr="008D3EF3">
        <w:rPr>
          <w:rFonts w:ascii="Times New Roman" w:eastAsiaTheme="minorEastAsia" w:hAnsi="Times New Roman"/>
          <w:noProof/>
          <w:color w:val="auto"/>
          <w:sz w:val="24"/>
          <w:szCs w:val="24"/>
          <w:lang w:val="en-US"/>
        </w:rPr>
        <w:t>are</w:t>
      </w:r>
      <w:r w:rsidR="00393BD5" w:rsidRPr="008D3EF3">
        <w:rPr>
          <w:rFonts w:ascii="Times New Roman" w:eastAsiaTheme="minorEastAsia" w:hAnsi="Times New Roman"/>
          <w:color w:val="auto"/>
          <w:sz w:val="24"/>
          <w:szCs w:val="24"/>
          <w:lang w:val="en-US"/>
        </w:rPr>
        <w:t xml:space="preserve"> ‘</w:t>
      </w:r>
      <w:r w:rsidR="007D798A" w:rsidRPr="008D3EF3">
        <w:rPr>
          <w:rFonts w:ascii="Times New Roman" w:eastAsiaTheme="minorEastAsia" w:hAnsi="Times New Roman"/>
          <w:color w:val="auto"/>
          <w:sz w:val="24"/>
          <w:szCs w:val="24"/>
          <w:lang w:val="en-US"/>
        </w:rPr>
        <w:t xml:space="preserve">not </w:t>
      </w:r>
      <w:r w:rsidR="007D798A" w:rsidRPr="008D3EF3">
        <w:rPr>
          <w:rFonts w:ascii="Times New Roman" w:eastAsiaTheme="minorEastAsia" w:hAnsi="Times New Roman"/>
          <w:noProof/>
          <w:color w:val="auto"/>
          <w:sz w:val="24"/>
          <w:szCs w:val="24"/>
          <w:lang w:val="en-US"/>
        </w:rPr>
        <w:t>really</w:t>
      </w:r>
      <w:r w:rsidR="007D798A" w:rsidRPr="008D3EF3">
        <w:rPr>
          <w:rFonts w:ascii="Times New Roman" w:eastAsiaTheme="minorEastAsia" w:hAnsi="Times New Roman"/>
          <w:color w:val="auto"/>
          <w:sz w:val="24"/>
          <w:szCs w:val="24"/>
          <w:lang w:val="en-US"/>
        </w:rPr>
        <w:t xml:space="preserve"> surprising</w:t>
      </w:r>
      <w:r w:rsidR="00393BD5" w:rsidRPr="008D3EF3">
        <w:rPr>
          <w:rFonts w:ascii="Times New Roman" w:eastAsiaTheme="minorEastAsia" w:hAnsi="Times New Roman"/>
          <w:color w:val="auto"/>
          <w:sz w:val="24"/>
          <w:szCs w:val="24"/>
          <w:lang w:val="en-US"/>
        </w:rPr>
        <w:t>’</w:t>
      </w:r>
      <w:r w:rsidR="007D798A" w:rsidRPr="008D3EF3">
        <w:rPr>
          <w:rFonts w:ascii="Times New Roman" w:eastAsiaTheme="minorEastAsia" w:hAnsi="Times New Roman"/>
          <w:color w:val="auto"/>
          <w:sz w:val="24"/>
          <w:szCs w:val="24"/>
          <w:lang w:val="en-US"/>
        </w:rPr>
        <w:t xml:space="preserve"> </w:t>
      </w:r>
      <w:r w:rsidR="00387A8C" w:rsidRPr="008D3EF3">
        <w:rPr>
          <w:rFonts w:ascii="Times New Roman" w:eastAsiaTheme="minorEastAsia" w:hAnsi="Times New Roman"/>
          <w:color w:val="auto"/>
          <w:sz w:val="24"/>
          <w:szCs w:val="24"/>
          <w:lang w:val="en-US"/>
        </w:rPr>
        <w:t xml:space="preserve">indicate a need to </w:t>
      </w:r>
      <w:r w:rsidR="007D798A" w:rsidRPr="008D3EF3">
        <w:rPr>
          <w:rFonts w:ascii="Times New Roman" w:eastAsiaTheme="minorEastAsia" w:hAnsi="Times New Roman"/>
          <w:color w:val="auto"/>
          <w:sz w:val="24"/>
          <w:szCs w:val="24"/>
        </w:rPr>
        <w:t xml:space="preserve">move beyond vague </w:t>
      </w:r>
      <w:r w:rsidR="000D2803" w:rsidRPr="008D3EF3">
        <w:rPr>
          <w:rFonts w:ascii="Times New Roman" w:eastAsiaTheme="minorEastAsia" w:hAnsi="Times New Roman"/>
          <w:color w:val="auto"/>
          <w:sz w:val="24"/>
          <w:szCs w:val="24"/>
        </w:rPr>
        <w:t xml:space="preserve">awareness amongst </w:t>
      </w:r>
      <w:r w:rsidR="007D798A" w:rsidRPr="008D3EF3">
        <w:rPr>
          <w:rFonts w:ascii="Times New Roman" w:eastAsiaTheme="minorEastAsia" w:hAnsi="Times New Roman"/>
          <w:color w:val="auto"/>
          <w:sz w:val="24"/>
          <w:szCs w:val="24"/>
        </w:rPr>
        <w:t xml:space="preserve">dispersed </w:t>
      </w:r>
      <w:r w:rsidR="003B194A" w:rsidRPr="008D3EF3">
        <w:rPr>
          <w:rFonts w:ascii="Times New Roman" w:eastAsiaTheme="minorEastAsia" w:hAnsi="Times New Roman"/>
          <w:color w:val="auto"/>
          <w:sz w:val="24"/>
          <w:szCs w:val="24"/>
        </w:rPr>
        <w:t xml:space="preserve">clinicians </w:t>
      </w:r>
      <w:r w:rsidR="007D798A" w:rsidRPr="008D3EF3">
        <w:rPr>
          <w:rFonts w:ascii="Times New Roman" w:eastAsiaTheme="minorEastAsia" w:hAnsi="Times New Roman"/>
          <w:noProof/>
          <w:color w:val="auto"/>
          <w:sz w:val="24"/>
          <w:szCs w:val="24"/>
        </w:rPr>
        <w:t>to</w:t>
      </w:r>
      <w:r w:rsidR="007D798A" w:rsidRPr="008D3EF3">
        <w:rPr>
          <w:rFonts w:ascii="Times New Roman" w:eastAsiaTheme="minorEastAsia" w:hAnsi="Times New Roman"/>
          <w:color w:val="auto"/>
          <w:sz w:val="24"/>
          <w:szCs w:val="24"/>
        </w:rPr>
        <w:t xml:space="preserve"> sophisticated </w:t>
      </w:r>
      <w:r w:rsidR="00393BD5" w:rsidRPr="008D3EF3">
        <w:rPr>
          <w:rFonts w:ascii="Times New Roman" w:eastAsiaTheme="minorEastAsia" w:hAnsi="Times New Roman"/>
          <w:color w:val="auto"/>
          <w:sz w:val="24"/>
          <w:szCs w:val="24"/>
        </w:rPr>
        <w:t xml:space="preserve">systemic </w:t>
      </w:r>
      <w:r w:rsidR="007D798A" w:rsidRPr="008D3EF3">
        <w:rPr>
          <w:rFonts w:ascii="Times New Roman" w:eastAsiaTheme="minorEastAsia" w:hAnsi="Times New Roman"/>
          <w:color w:val="auto"/>
          <w:sz w:val="24"/>
          <w:szCs w:val="24"/>
        </w:rPr>
        <w:t>understandings of how some human-animal relationships work to protect some people from suicide</w:t>
      </w:r>
      <w:r w:rsidR="00387A8C" w:rsidRPr="008D3EF3">
        <w:rPr>
          <w:rFonts w:ascii="Times New Roman" w:eastAsiaTheme="minorEastAsia" w:hAnsi="Times New Roman"/>
          <w:color w:val="auto"/>
          <w:sz w:val="24"/>
          <w:szCs w:val="24"/>
        </w:rPr>
        <w:t xml:space="preserve">. </w:t>
      </w:r>
      <w:r w:rsidR="00387A8C" w:rsidRPr="008D3EF3">
        <w:rPr>
          <w:rFonts w:ascii="Times New Roman" w:eastAsiaTheme="minorEastAsia" w:hAnsi="Times New Roman"/>
          <w:noProof/>
          <w:color w:val="auto"/>
          <w:sz w:val="24"/>
          <w:szCs w:val="24"/>
        </w:rPr>
        <w:t xml:space="preserve">Potential systemic responses include identifying and exploring human-animal relationships </w:t>
      </w:r>
      <w:r w:rsidR="007D798A" w:rsidRPr="008D3EF3">
        <w:rPr>
          <w:rFonts w:ascii="Times New Roman" w:eastAsiaTheme="minorEastAsia" w:hAnsi="Times New Roman"/>
          <w:noProof/>
          <w:color w:val="auto"/>
          <w:sz w:val="24"/>
          <w:szCs w:val="24"/>
        </w:rPr>
        <w:t>in clinical screenings and responses; develop</w:t>
      </w:r>
      <w:r w:rsidR="00387A8C" w:rsidRPr="008D3EF3">
        <w:rPr>
          <w:rFonts w:ascii="Times New Roman" w:eastAsiaTheme="minorEastAsia" w:hAnsi="Times New Roman"/>
          <w:noProof/>
          <w:color w:val="auto"/>
          <w:sz w:val="24"/>
          <w:szCs w:val="24"/>
        </w:rPr>
        <w:t>ing</w:t>
      </w:r>
      <w:r w:rsidR="007D798A" w:rsidRPr="008D3EF3">
        <w:rPr>
          <w:rFonts w:ascii="Times New Roman" w:eastAsiaTheme="minorEastAsia" w:hAnsi="Times New Roman"/>
          <w:noProof/>
          <w:color w:val="auto"/>
          <w:sz w:val="24"/>
          <w:szCs w:val="24"/>
        </w:rPr>
        <w:t xml:space="preserve"> systems that connect human health services with animal care and support services</w:t>
      </w:r>
      <w:r w:rsidR="00387A8C" w:rsidRPr="008D3EF3">
        <w:rPr>
          <w:rFonts w:ascii="Times New Roman" w:eastAsiaTheme="minorEastAsia" w:hAnsi="Times New Roman"/>
          <w:noProof/>
          <w:color w:val="auto"/>
          <w:sz w:val="24"/>
          <w:szCs w:val="24"/>
        </w:rPr>
        <w:t xml:space="preserve"> including w</w:t>
      </w:r>
      <w:r w:rsidR="007D798A" w:rsidRPr="008D3EF3">
        <w:rPr>
          <w:rFonts w:ascii="Times New Roman" w:eastAsiaTheme="minorEastAsia" w:hAnsi="Times New Roman"/>
          <w:noProof/>
          <w:color w:val="auto"/>
          <w:sz w:val="24"/>
          <w:szCs w:val="24"/>
        </w:rPr>
        <w:t>ork</w:t>
      </w:r>
      <w:r w:rsidR="00387A8C" w:rsidRPr="008D3EF3">
        <w:rPr>
          <w:rFonts w:ascii="Times New Roman" w:eastAsiaTheme="minorEastAsia" w:hAnsi="Times New Roman"/>
          <w:noProof/>
          <w:color w:val="auto"/>
          <w:sz w:val="24"/>
          <w:szCs w:val="24"/>
        </w:rPr>
        <w:t>ing</w:t>
      </w:r>
      <w:r w:rsidR="007D798A" w:rsidRPr="008D3EF3">
        <w:rPr>
          <w:rFonts w:ascii="Times New Roman" w:eastAsiaTheme="minorEastAsia" w:hAnsi="Times New Roman"/>
          <w:noProof/>
          <w:color w:val="auto"/>
          <w:sz w:val="24"/>
          <w:szCs w:val="24"/>
        </w:rPr>
        <w:t xml:space="preserve"> in partnership with animal services </w:t>
      </w:r>
      <w:r w:rsidR="00387A8C" w:rsidRPr="008D3EF3">
        <w:rPr>
          <w:rFonts w:ascii="Times New Roman" w:eastAsiaTheme="minorEastAsia" w:hAnsi="Times New Roman"/>
          <w:noProof/>
          <w:color w:val="auto"/>
          <w:sz w:val="24"/>
          <w:szCs w:val="24"/>
        </w:rPr>
        <w:t xml:space="preserve">to create </w:t>
      </w:r>
      <w:r w:rsidR="007D798A" w:rsidRPr="008D3EF3">
        <w:rPr>
          <w:rFonts w:ascii="Times New Roman" w:eastAsiaTheme="minorEastAsia" w:hAnsi="Times New Roman"/>
          <w:noProof/>
          <w:color w:val="auto"/>
          <w:sz w:val="24"/>
          <w:szCs w:val="24"/>
        </w:rPr>
        <w:t>short</w:t>
      </w:r>
      <w:r w:rsidR="000D2803" w:rsidRPr="008D3EF3">
        <w:rPr>
          <w:rFonts w:ascii="Times New Roman" w:eastAsiaTheme="minorEastAsia" w:hAnsi="Times New Roman"/>
          <w:noProof/>
          <w:color w:val="auto"/>
          <w:sz w:val="24"/>
          <w:szCs w:val="24"/>
        </w:rPr>
        <w:t>-</w:t>
      </w:r>
      <w:r w:rsidR="007D798A" w:rsidRPr="008D3EF3">
        <w:rPr>
          <w:rFonts w:ascii="Times New Roman" w:eastAsiaTheme="minorEastAsia" w:hAnsi="Times New Roman"/>
          <w:noProof/>
          <w:color w:val="auto"/>
          <w:sz w:val="24"/>
          <w:szCs w:val="24"/>
        </w:rPr>
        <w:t>term, emergency and longer</w:t>
      </w:r>
      <w:r w:rsidR="000D2803" w:rsidRPr="008D3EF3">
        <w:rPr>
          <w:rFonts w:ascii="Times New Roman" w:eastAsiaTheme="minorEastAsia" w:hAnsi="Times New Roman"/>
          <w:noProof/>
          <w:color w:val="auto"/>
          <w:sz w:val="24"/>
          <w:szCs w:val="24"/>
        </w:rPr>
        <w:t>-</w:t>
      </w:r>
      <w:r w:rsidR="007D798A" w:rsidRPr="008D3EF3">
        <w:rPr>
          <w:rFonts w:ascii="Times New Roman" w:eastAsiaTheme="minorEastAsia" w:hAnsi="Times New Roman"/>
          <w:noProof/>
          <w:color w:val="auto"/>
          <w:sz w:val="24"/>
          <w:szCs w:val="24"/>
        </w:rPr>
        <w:t xml:space="preserve">term responses for animals when humans are experiencing </w:t>
      </w:r>
      <w:r w:rsidR="007D798A" w:rsidRPr="008D3EF3">
        <w:rPr>
          <w:rFonts w:ascii="Times New Roman" w:eastAsiaTheme="minorEastAsia" w:hAnsi="Times New Roman"/>
          <w:noProof/>
          <w:color w:val="auto"/>
          <w:sz w:val="24"/>
          <w:szCs w:val="24"/>
        </w:rPr>
        <w:lastRenderedPageBreak/>
        <w:t>crisis</w:t>
      </w:r>
      <w:r w:rsidR="00387A8C" w:rsidRPr="008D3EF3">
        <w:rPr>
          <w:rFonts w:ascii="Times New Roman" w:eastAsiaTheme="minorEastAsia" w:hAnsi="Times New Roman"/>
          <w:noProof/>
          <w:color w:val="auto"/>
          <w:sz w:val="24"/>
          <w:szCs w:val="24"/>
        </w:rPr>
        <w:t xml:space="preserve"> </w:t>
      </w:r>
      <w:r w:rsidR="003B194A" w:rsidRPr="008D3EF3">
        <w:rPr>
          <w:rFonts w:ascii="Times New Roman" w:eastAsiaTheme="minorEastAsia" w:hAnsi="Times New Roman"/>
          <w:noProof/>
          <w:color w:val="auto"/>
          <w:sz w:val="24"/>
          <w:szCs w:val="24"/>
        </w:rPr>
        <w:t>(</w:t>
      </w:r>
      <w:r w:rsidR="00387A8C" w:rsidRPr="008D3EF3">
        <w:rPr>
          <w:rFonts w:ascii="Times New Roman" w:eastAsiaTheme="minorEastAsia" w:hAnsi="Times New Roman"/>
          <w:noProof/>
          <w:color w:val="auto"/>
          <w:sz w:val="24"/>
          <w:szCs w:val="24"/>
        </w:rPr>
        <w:t>as is beginning to occur in the field</w:t>
      </w:r>
      <w:r w:rsidR="003B194A" w:rsidRPr="008D3EF3">
        <w:rPr>
          <w:rFonts w:ascii="Times New Roman" w:eastAsiaTheme="minorEastAsia" w:hAnsi="Times New Roman"/>
          <w:noProof/>
          <w:color w:val="auto"/>
          <w:sz w:val="24"/>
          <w:szCs w:val="24"/>
        </w:rPr>
        <w:t xml:space="preserve"> of domestic violence </w:t>
      </w:r>
      <w:r w:rsidR="00387A8C" w:rsidRPr="008D3EF3">
        <w:rPr>
          <w:rFonts w:ascii="Times New Roman" w:eastAsiaTheme="minorEastAsia" w:hAnsi="Times New Roman"/>
          <w:noProof/>
          <w:color w:val="auto"/>
          <w:sz w:val="24"/>
          <w:szCs w:val="24"/>
        </w:rPr>
        <w:t>see for example https://www.dvconnect.org/pets-in-crisis/).</w:t>
      </w:r>
      <w:r w:rsidR="00387A8C" w:rsidRPr="008D3EF3">
        <w:rPr>
          <w:rFonts w:ascii="Times New Roman" w:eastAsiaTheme="minorEastAsia" w:hAnsi="Times New Roman"/>
          <w:color w:val="auto"/>
          <w:sz w:val="24"/>
          <w:szCs w:val="24"/>
        </w:rPr>
        <w:t xml:space="preserve"> Broader analyses and responses need to encompass and respond to p</w:t>
      </w:r>
      <w:r w:rsidR="007D798A" w:rsidRPr="008D3EF3">
        <w:rPr>
          <w:rFonts w:ascii="Times New Roman" w:eastAsiaTheme="minorEastAsia" w:hAnsi="Times New Roman"/>
          <w:color w:val="auto"/>
          <w:sz w:val="24"/>
          <w:szCs w:val="24"/>
        </w:rPr>
        <w:t>et-unfriendly policies</w:t>
      </w:r>
      <w:r w:rsidR="00387A8C" w:rsidRPr="008D3EF3">
        <w:rPr>
          <w:rFonts w:ascii="Times New Roman" w:eastAsiaTheme="minorEastAsia" w:hAnsi="Times New Roman"/>
          <w:color w:val="auto"/>
          <w:sz w:val="24"/>
          <w:szCs w:val="24"/>
        </w:rPr>
        <w:t xml:space="preserve">, </w:t>
      </w:r>
      <w:r w:rsidR="007D798A" w:rsidRPr="008D3EF3">
        <w:rPr>
          <w:rFonts w:ascii="Times New Roman" w:eastAsiaTheme="minorEastAsia" w:hAnsi="Times New Roman"/>
          <w:color w:val="auto"/>
          <w:sz w:val="24"/>
          <w:szCs w:val="24"/>
        </w:rPr>
        <w:t xml:space="preserve">such as no-pet policies in </w:t>
      </w:r>
      <w:r w:rsidR="00387A8C" w:rsidRPr="008D3EF3">
        <w:rPr>
          <w:rFonts w:ascii="Times New Roman" w:eastAsiaTheme="minorEastAsia" w:hAnsi="Times New Roman"/>
          <w:color w:val="auto"/>
          <w:sz w:val="24"/>
          <w:szCs w:val="24"/>
        </w:rPr>
        <w:t xml:space="preserve">many </w:t>
      </w:r>
      <w:r w:rsidR="007D798A" w:rsidRPr="008D3EF3">
        <w:rPr>
          <w:rFonts w:ascii="Times New Roman" w:eastAsiaTheme="minorEastAsia" w:hAnsi="Times New Roman"/>
          <w:color w:val="auto"/>
          <w:sz w:val="24"/>
          <w:szCs w:val="24"/>
        </w:rPr>
        <w:t xml:space="preserve">aged </w:t>
      </w:r>
      <w:r w:rsidR="00387A8C" w:rsidRPr="008D3EF3">
        <w:rPr>
          <w:rFonts w:ascii="Times New Roman" w:eastAsiaTheme="minorEastAsia" w:hAnsi="Times New Roman"/>
          <w:color w:val="auto"/>
          <w:sz w:val="24"/>
          <w:szCs w:val="24"/>
        </w:rPr>
        <w:t>and mental health housing and care services, balancing hygiene concerns</w:t>
      </w:r>
      <w:r w:rsidR="003B194A" w:rsidRPr="008D3EF3">
        <w:rPr>
          <w:rFonts w:ascii="Times New Roman" w:eastAsiaTheme="minorEastAsia" w:hAnsi="Times New Roman"/>
          <w:color w:val="auto"/>
          <w:sz w:val="24"/>
          <w:szCs w:val="24"/>
        </w:rPr>
        <w:t xml:space="preserve"> and </w:t>
      </w:r>
      <w:r w:rsidR="00387A8C" w:rsidRPr="008D3EF3">
        <w:rPr>
          <w:rFonts w:ascii="Times New Roman" w:eastAsiaTheme="minorEastAsia" w:hAnsi="Times New Roman"/>
          <w:color w:val="auto"/>
          <w:sz w:val="24"/>
          <w:szCs w:val="24"/>
        </w:rPr>
        <w:t xml:space="preserve">non-pet </w:t>
      </w:r>
      <w:r w:rsidR="007F6A78" w:rsidRPr="008D3EF3">
        <w:rPr>
          <w:rFonts w:ascii="Times New Roman" w:eastAsiaTheme="minorEastAsia" w:hAnsi="Times New Roman"/>
          <w:color w:val="auto"/>
          <w:sz w:val="24"/>
          <w:szCs w:val="24"/>
        </w:rPr>
        <w:t>people’s</w:t>
      </w:r>
      <w:r w:rsidR="00387A8C" w:rsidRPr="008D3EF3">
        <w:rPr>
          <w:rFonts w:ascii="Times New Roman" w:eastAsiaTheme="minorEastAsia" w:hAnsi="Times New Roman"/>
          <w:color w:val="auto"/>
          <w:sz w:val="24"/>
          <w:szCs w:val="24"/>
        </w:rPr>
        <w:t xml:space="preserve"> needs (including staff and other residents)</w:t>
      </w:r>
      <w:r w:rsidR="007D798A" w:rsidRPr="008D3EF3">
        <w:rPr>
          <w:rFonts w:ascii="Times New Roman" w:eastAsiaTheme="minorEastAsia" w:hAnsi="Times New Roman"/>
          <w:color w:val="auto"/>
          <w:sz w:val="24"/>
          <w:szCs w:val="24"/>
        </w:rPr>
        <w:t xml:space="preserve"> </w:t>
      </w:r>
      <w:r w:rsidR="00387A8C" w:rsidRPr="008D3EF3">
        <w:rPr>
          <w:rFonts w:ascii="Times New Roman" w:eastAsiaTheme="minorEastAsia" w:hAnsi="Times New Roman"/>
          <w:color w:val="auto"/>
          <w:sz w:val="24"/>
          <w:szCs w:val="24"/>
        </w:rPr>
        <w:t>with the substantially positive implications for some humans of animal relationships</w:t>
      </w:r>
      <w:r w:rsidR="007D798A" w:rsidRPr="008D3EF3">
        <w:rPr>
          <w:rFonts w:ascii="Times New Roman" w:eastAsiaTheme="minorEastAsia" w:hAnsi="Times New Roman"/>
          <w:color w:val="auto"/>
          <w:sz w:val="24"/>
          <w:szCs w:val="24"/>
        </w:rPr>
        <w:t>.</w:t>
      </w:r>
      <w:r w:rsidR="00387A8C" w:rsidRPr="008D3EF3">
        <w:rPr>
          <w:rFonts w:ascii="Times New Roman" w:eastAsiaTheme="minorEastAsia" w:hAnsi="Times New Roman"/>
          <w:color w:val="auto"/>
          <w:sz w:val="24"/>
          <w:szCs w:val="24"/>
        </w:rPr>
        <w:t xml:space="preserve"> </w:t>
      </w:r>
    </w:p>
    <w:p w14:paraId="7A4CB60A" w14:textId="77777777" w:rsidR="00EB3945" w:rsidRPr="008D3EF3" w:rsidRDefault="00EB3945" w:rsidP="00EB1632">
      <w:pPr>
        <w:pStyle w:val="WALTHAMnormaltext"/>
        <w:spacing w:after="0" w:line="480" w:lineRule="auto"/>
        <w:rPr>
          <w:rFonts w:ascii="Times New Roman" w:eastAsiaTheme="minorEastAsia" w:hAnsi="Times New Roman"/>
          <w:color w:val="auto"/>
          <w:sz w:val="24"/>
          <w:szCs w:val="24"/>
        </w:rPr>
      </w:pPr>
    </w:p>
    <w:p w14:paraId="6BF08C4D" w14:textId="6D7513B0" w:rsidR="00354F6A" w:rsidRPr="008D3EF3" w:rsidRDefault="00354F6A" w:rsidP="00EB1632">
      <w:pPr>
        <w:pStyle w:val="WALTHAMnormaltext"/>
        <w:spacing w:after="0" w:line="480" w:lineRule="auto"/>
        <w:rPr>
          <w:rFonts w:ascii="Times New Roman" w:eastAsiaTheme="minorEastAsia" w:hAnsi="Times New Roman"/>
          <w:color w:val="auto"/>
          <w:sz w:val="24"/>
          <w:szCs w:val="24"/>
        </w:rPr>
      </w:pPr>
      <w:r w:rsidRPr="008D3EF3">
        <w:rPr>
          <w:rFonts w:ascii="Times New Roman" w:eastAsiaTheme="minorEastAsia" w:hAnsi="Times New Roman"/>
          <w:color w:val="auto"/>
          <w:sz w:val="24"/>
          <w:szCs w:val="24"/>
        </w:rPr>
        <w:t>Future research directions emerg</w:t>
      </w:r>
      <w:r w:rsidR="0001250C" w:rsidRPr="008D3EF3">
        <w:rPr>
          <w:rFonts w:ascii="Times New Roman" w:eastAsiaTheme="minorEastAsia" w:hAnsi="Times New Roman"/>
          <w:color w:val="auto"/>
          <w:sz w:val="24"/>
          <w:szCs w:val="24"/>
        </w:rPr>
        <w:t xml:space="preserve">e </w:t>
      </w:r>
      <w:r w:rsidRPr="008D3EF3">
        <w:rPr>
          <w:rFonts w:ascii="Times New Roman" w:eastAsiaTheme="minorEastAsia" w:hAnsi="Times New Roman"/>
          <w:color w:val="auto"/>
          <w:sz w:val="24"/>
          <w:szCs w:val="24"/>
        </w:rPr>
        <w:t xml:space="preserve">from our </w:t>
      </w:r>
      <w:r w:rsidR="00EB3945" w:rsidRPr="008D3EF3">
        <w:rPr>
          <w:rFonts w:ascii="Times New Roman" w:eastAsiaTheme="minorEastAsia" w:hAnsi="Times New Roman"/>
          <w:color w:val="auto"/>
          <w:sz w:val="24"/>
          <w:szCs w:val="24"/>
        </w:rPr>
        <w:t>findings</w:t>
      </w:r>
      <w:r w:rsidR="009C29ED" w:rsidRPr="008D3EF3">
        <w:rPr>
          <w:rFonts w:ascii="Times New Roman" w:eastAsiaTheme="minorEastAsia" w:hAnsi="Times New Roman"/>
          <w:color w:val="auto"/>
          <w:sz w:val="24"/>
          <w:szCs w:val="24"/>
        </w:rPr>
        <w:t>.</w:t>
      </w:r>
      <w:r w:rsidR="0001250C" w:rsidRPr="008D3EF3">
        <w:rPr>
          <w:rFonts w:ascii="Times New Roman" w:eastAsiaTheme="minorEastAsia" w:hAnsi="Times New Roman"/>
          <w:color w:val="auto"/>
          <w:sz w:val="24"/>
          <w:szCs w:val="24"/>
        </w:rPr>
        <w:t xml:space="preserve"> </w:t>
      </w:r>
      <w:r w:rsidRPr="008D3EF3">
        <w:rPr>
          <w:rFonts w:ascii="Times New Roman" w:eastAsiaTheme="minorEastAsia" w:hAnsi="Times New Roman"/>
          <w:color w:val="auto"/>
          <w:sz w:val="24"/>
          <w:szCs w:val="24"/>
        </w:rPr>
        <w:t>Awareness of animal sentience</w:t>
      </w:r>
      <w:r w:rsidR="009C29ED" w:rsidRPr="008D3EF3">
        <w:rPr>
          <w:rFonts w:ascii="Times New Roman" w:eastAsiaTheme="minorEastAsia" w:hAnsi="Times New Roman"/>
          <w:color w:val="auto"/>
          <w:sz w:val="24"/>
          <w:szCs w:val="24"/>
        </w:rPr>
        <w:t xml:space="preserve"> </w:t>
      </w:r>
      <w:r w:rsidRPr="008D3EF3">
        <w:rPr>
          <w:rFonts w:ascii="Times New Roman" w:eastAsiaTheme="minorEastAsia" w:hAnsi="Times New Roman"/>
          <w:color w:val="auto"/>
          <w:sz w:val="24"/>
          <w:szCs w:val="24"/>
        </w:rPr>
        <w:t xml:space="preserve">especially when supporting humans (Nicholls </w:t>
      </w:r>
      <w:commentRangeStart w:id="35"/>
      <w:r w:rsidRPr="008D3EF3">
        <w:rPr>
          <w:rFonts w:ascii="Times New Roman" w:eastAsiaTheme="minorEastAsia" w:hAnsi="Times New Roman"/>
          <w:color w:val="auto"/>
          <w:sz w:val="24"/>
          <w:szCs w:val="24"/>
        </w:rPr>
        <w:t>2018</w:t>
      </w:r>
      <w:commentRangeEnd w:id="35"/>
      <w:r w:rsidR="003E5B7E" w:rsidRPr="008D3EF3">
        <w:rPr>
          <w:rStyle w:val="CommentReference"/>
          <w:rFonts w:asciiTheme="minorHAnsi" w:eastAsiaTheme="minorHAnsi" w:hAnsiTheme="minorHAnsi" w:cstheme="minorBidi"/>
          <w:color w:val="auto"/>
          <w:lang w:val="en-AU"/>
        </w:rPr>
        <w:commentReference w:id="35"/>
      </w:r>
      <w:r w:rsidRPr="008D3EF3">
        <w:rPr>
          <w:rFonts w:ascii="Times New Roman" w:eastAsiaTheme="minorEastAsia" w:hAnsi="Times New Roman"/>
          <w:color w:val="auto"/>
          <w:sz w:val="24"/>
          <w:szCs w:val="24"/>
        </w:rPr>
        <w:t xml:space="preserve">) </w:t>
      </w:r>
      <w:r w:rsidR="009C29ED" w:rsidRPr="008D3EF3">
        <w:rPr>
          <w:rFonts w:ascii="Times New Roman" w:eastAsiaTheme="minorEastAsia" w:hAnsi="Times New Roman"/>
          <w:color w:val="auto"/>
          <w:sz w:val="24"/>
          <w:szCs w:val="24"/>
        </w:rPr>
        <w:t xml:space="preserve">calls for a growth in </w:t>
      </w:r>
      <w:r w:rsidRPr="008D3EF3">
        <w:rPr>
          <w:rFonts w:ascii="Times New Roman" w:eastAsiaTheme="minorEastAsia" w:hAnsi="Times New Roman"/>
          <w:color w:val="auto"/>
          <w:sz w:val="24"/>
          <w:szCs w:val="24"/>
        </w:rPr>
        <w:t xml:space="preserve">animal centred research in the field of human- animal engagements </w:t>
      </w:r>
      <w:r w:rsidR="009C29ED" w:rsidRPr="008D3EF3">
        <w:rPr>
          <w:rFonts w:ascii="Times New Roman" w:eastAsiaTheme="minorEastAsia" w:hAnsi="Times New Roman"/>
          <w:color w:val="auto"/>
          <w:sz w:val="24"/>
          <w:szCs w:val="24"/>
        </w:rPr>
        <w:t xml:space="preserve">and </w:t>
      </w:r>
      <w:r w:rsidRPr="008D3EF3">
        <w:rPr>
          <w:rFonts w:ascii="Times New Roman" w:eastAsiaTheme="minorEastAsia" w:hAnsi="Times New Roman"/>
          <w:color w:val="auto"/>
          <w:sz w:val="24"/>
          <w:szCs w:val="24"/>
        </w:rPr>
        <w:t xml:space="preserve">human health. </w:t>
      </w:r>
      <w:r w:rsidR="0001250C" w:rsidRPr="008D3EF3">
        <w:rPr>
          <w:rFonts w:ascii="Times New Roman" w:eastAsiaTheme="minorEastAsia" w:hAnsi="Times New Roman"/>
          <w:color w:val="auto"/>
          <w:sz w:val="24"/>
          <w:szCs w:val="24"/>
        </w:rPr>
        <w:t>We would suggest that t</w:t>
      </w:r>
      <w:r w:rsidRPr="008D3EF3">
        <w:rPr>
          <w:rFonts w:ascii="Times New Roman" w:eastAsiaTheme="minorEastAsia" w:hAnsi="Times New Roman"/>
          <w:color w:val="auto"/>
          <w:sz w:val="24"/>
          <w:szCs w:val="24"/>
        </w:rPr>
        <w:t xml:space="preserve">his will require novel approaches such as intense ethnographic observations (Nottle and Young 2019), </w:t>
      </w:r>
      <w:proofErr w:type="spellStart"/>
      <w:r w:rsidRPr="008D3EF3">
        <w:rPr>
          <w:rFonts w:ascii="Times New Roman" w:eastAsiaTheme="minorEastAsia" w:hAnsi="Times New Roman"/>
          <w:color w:val="auto"/>
          <w:sz w:val="24"/>
          <w:szCs w:val="24"/>
        </w:rPr>
        <w:t>autoethnographies</w:t>
      </w:r>
      <w:proofErr w:type="spellEnd"/>
      <w:r w:rsidRPr="008D3EF3">
        <w:rPr>
          <w:rFonts w:ascii="Times New Roman" w:eastAsiaTheme="minorEastAsia" w:hAnsi="Times New Roman"/>
          <w:color w:val="auto"/>
          <w:sz w:val="24"/>
          <w:szCs w:val="24"/>
        </w:rPr>
        <w:t xml:space="preserve"> (</w:t>
      </w:r>
      <w:commentRangeStart w:id="36"/>
      <w:r w:rsidRPr="008D3EF3">
        <w:rPr>
          <w:rFonts w:ascii="Times New Roman" w:eastAsiaTheme="minorEastAsia" w:hAnsi="Times New Roman"/>
          <w:color w:val="auto"/>
          <w:sz w:val="24"/>
          <w:szCs w:val="24"/>
        </w:rPr>
        <w:t>Franklin</w:t>
      </w:r>
      <w:commentRangeEnd w:id="36"/>
      <w:r w:rsidR="003E5B7E" w:rsidRPr="008D3EF3">
        <w:rPr>
          <w:rStyle w:val="CommentReference"/>
          <w:rFonts w:asciiTheme="minorHAnsi" w:eastAsiaTheme="minorHAnsi" w:hAnsiTheme="minorHAnsi" w:cstheme="minorBidi"/>
          <w:color w:val="auto"/>
          <w:lang w:val="en-AU"/>
        </w:rPr>
        <w:commentReference w:id="36"/>
      </w:r>
      <w:r w:rsidRPr="008D3EF3">
        <w:rPr>
          <w:rFonts w:ascii="Times New Roman" w:eastAsiaTheme="minorEastAsia" w:hAnsi="Times New Roman"/>
          <w:color w:val="auto"/>
          <w:sz w:val="24"/>
          <w:szCs w:val="24"/>
        </w:rPr>
        <w:t xml:space="preserve"> </w:t>
      </w:r>
      <w:r w:rsidR="003E5B7E" w:rsidRPr="008D3EF3">
        <w:rPr>
          <w:rFonts w:ascii="Times New Roman" w:eastAsiaTheme="minorEastAsia" w:hAnsi="Times New Roman"/>
          <w:color w:val="auto"/>
          <w:sz w:val="24"/>
          <w:szCs w:val="24"/>
        </w:rPr>
        <w:t>2015</w:t>
      </w:r>
      <w:r w:rsidRPr="008D3EF3">
        <w:rPr>
          <w:rFonts w:ascii="Times New Roman" w:eastAsiaTheme="minorEastAsia" w:hAnsi="Times New Roman"/>
          <w:color w:val="auto"/>
          <w:sz w:val="24"/>
          <w:szCs w:val="24"/>
        </w:rPr>
        <w:t xml:space="preserve">) </w:t>
      </w:r>
      <w:r w:rsidR="009C29ED" w:rsidRPr="008D3EF3">
        <w:rPr>
          <w:rFonts w:ascii="Times New Roman" w:eastAsiaTheme="minorEastAsia" w:hAnsi="Times New Roman"/>
          <w:color w:val="auto"/>
          <w:sz w:val="24"/>
          <w:szCs w:val="24"/>
        </w:rPr>
        <w:t xml:space="preserve">and </w:t>
      </w:r>
      <w:r w:rsidRPr="008D3EF3">
        <w:rPr>
          <w:rFonts w:ascii="Times New Roman" w:eastAsiaTheme="minorEastAsia" w:hAnsi="Times New Roman"/>
          <w:color w:val="auto"/>
          <w:sz w:val="24"/>
          <w:szCs w:val="24"/>
        </w:rPr>
        <w:t>building on non-verbal research</w:t>
      </w:r>
      <w:r w:rsidR="009C29ED" w:rsidRPr="008D3EF3">
        <w:rPr>
          <w:rFonts w:ascii="Times New Roman" w:eastAsiaTheme="minorEastAsia" w:hAnsi="Times New Roman"/>
          <w:color w:val="auto"/>
          <w:sz w:val="24"/>
          <w:szCs w:val="24"/>
        </w:rPr>
        <w:t>,</w:t>
      </w:r>
      <w:r w:rsidRPr="008D3EF3">
        <w:rPr>
          <w:rFonts w:ascii="Times New Roman" w:eastAsiaTheme="minorEastAsia" w:hAnsi="Times New Roman"/>
          <w:color w:val="auto"/>
          <w:sz w:val="24"/>
          <w:szCs w:val="24"/>
        </w:rPr>
        <w:t xml:space="preserve"> strategies and skills (</w:t>
      </w:r>
      <w:proofErr w:type="spellStart"/>
      <w:r w:rsidR="003E5B7E" w:rsidRPr="008D3EF3">
        <w:rPr>
          <w:rFonts w:ascii="Times New Roman" w:eastAsiaTheme="minorEastAsia" w:hAnsi="Times New Roman"/>
          <w:color w:val="auto"/>
          <w:sz w:val="24"/>
          <w:szCs w:val="24"/>
        </w:rPr>
        <w:t>Shamma</w:t>
      </w:r>
      <w:proofErr w:type="spellEnd"/>
      <w:r w:rsidR="003E5B7E" w:rsidRPr="008D3EF3">
        <w:rPr>
          <w:rFonts w:ascii="Times New Roman" w:eastAsiaTheme="minorEastAsia" w:hAnsi="Times New Roman"/>
          <w:color w:val="auto"/>
          <w:sz w:val="24"/>
          <w:szCs w:val="24"/>
        </w:rPr>
        <w:t xml:space="preserve"> 2018</w:t>
      </w:r>
      <w:r w:rsidRPr="008D3EF3">
        <w:rPr>
          <w:rStyle w:val="CommentReference"/>
          <w:rFonts w:asciiTheme="minorHAnsi" w:eastAsiaTheme="minorHAnsi" w:hAnsiTheme="minorHAnsi" w:cstheme="minorBidi"/>
          <w:color w:val="auto"/>
          <w:lang w:val="en-AU"/>
        </w:rPr>
        <w:commentReference w:id="37"/>
      </w:r>
      <w:r w:rsidRPr="008D3EF3">
        <w:rPr>
          <w:rFonts w:ascii="Times New Roman" w:eastAsiaTheme="minorEastAsia" w:hAnsi="Times New Roman"/>
          <w:color w:val="auto"/>
          <w:sz w:val="24"/>
          <w:szCs w:val="24"/>
        </w:rPr>
        <w:t>)</w:t>
      </w:r>
      <w:r w:rsidR="009C29ED" w:rsidRPr="008D3EF3">
        <w:rPr>
          <w:rFonts w:ascii="Times New Roman" w:eastAsiaTheme="minorEastAsia" w:hAnsi="Times New Roman"/>
          <w:color w:val="auto"/>
          <w:sz w:val="24"/>
          <w:szCs w:val="24"/>
        </w:rPr>
        <w:t>. A</w:t>
      </w:r>
      <w:r w:rsidRPr="008D3EF3">
        <w:rPr>
          <w:rFonts w:ascii="Times New Roman" w:eastAsiaTheme="minorEastAsia" w:hAnsi="Times New Roman"/>
          <w:color w:val="auto"/>
          <w:sz w:val="24"/>
          <w:szCs w:val="24"/>
        </w:rPr>
        <w:t>lthough it could be that human-animal research becomes a leader in this space as research with or about non-verbal human populations is surprisingly scant.</w:t>
      </w:r>
      <w:r w:rsidR="009C29ED" w:rsidRPr="008D3EF3">
        <w:rPr>
          <w:rFonts w:ascii="Times New Roman" w:eastAsiaTheme="minorEastAsia" w:hAnsi="Times New Roman"/>
          <w:color w:val="auto"/>
          <w:sz w:val="24"/>
          <w:szCs w:val="24"/>
        </w:rPr>
        <w:t xml:space="preserve"> </w:t>
      </w:r>
      <w:proofErr w:type="spellStart"/>
      <w:r w:rsidR="009F273E" w:rsidRPr="008D3EF3">
        <w:rPr>
          <w:rFonts w:ascii="Times New Roman" w:eastAsiaTheme="minorEastAsia" w:hAnsi="Times New Roman"/>
          <w:color w:val="auto"/>
          <w:sz w:val="24"/>
          <w:szCs w:val="24"/>
        </w:rPr>
        <w:t>Examing</w:t>
      </w:r>
      <w:proofErr w:type="spellEnd"/>
      <w:r w:rsidR="009F273E" w:rsidRPr="008D3EF3">
        <w:rPr>
          <w:rFonts w:ascii="Times New Roman" w:eastAsiaTheme="minorEastAsia" w:hAnsi="Times New Roman"/>
          <w:color w:val="auto"/>
          <w:sz w:val="24"/>
          <w:szCs w:val="24"/>
        </w:rPr>
        <w:t xml:space="preserve"> the wellbeing of animals in the context of pet ownership by older people who maybe struggling to care for themselves</w:t>
      </w:r>
      <w:r w:rsidR="00E33F31" w:rsidRPr="008D3EF3">
        <w:rPr>
          <w:rFonts w:ascii="Times New Roman" w:eastAsiaTheme="minorEastAsia" w:hAnsi="Times New Roman"/>
          <w:color w:val="auto"/>
          <w:sz w:val="24"/>
          <w:szCs w:val="24"/>
        </w:rPr>
        <w:t xml:space="preserve"> (raising queries as to their capacity to adequately care for an animal)</w:t>
      </w:r>
      <w:r w:rsidR="009F273E" w:rsidRPr="008D3EF3">
        <w:rPr>
          <w:rFonts w:ascii="Times New Roman" w:eastAsiaTheme="minorEastAsia" w:hAnsi="Times New Roman"/>
          <w:color w:val="auto"/>
          <w:sz w:val="24"/>
          <w:szCs w:val="24"/>
        </w:rPr>
        <w:t xml:space="preserve"> is one future aspect fo</w:t>
      </w:r>
      <w:r w:rsidR="00605E3A" w:rsidRPr="008D3EF3">
        <w:rPr>
          <w:rFonts w:ascii="Times New Roman" w:eastAsiaTheme="minorEastAsia" w:hAnsi="Times New Roman"/>
          <w:color w:val="auto"/>
          <w:sz w:val="24"/>
          <w:szCs w:val="24"/>
        </w:rPr>
        <w:t>r</w:t>
      </w:r>
      <w:r w:rsidR="009F273E" w:rsidRPr="008D3EF3">
        <w:rPr>
          <w:rFonts w:ascii="Times New Roman" w:eastAsiaTheme="minorEastAsia" w:hAnsi="Times New Roman"/>
          <w:color w:val="auto"/>
          <w:sz w:val="24"/>
          <w:szCs w:val="24"/>
        </w:rPr>
        <w:t xml:space="preserve"> research. But we would suggest this needs to be undertaken in combination with applied research that looks at models for supporting older pet owners so that simplistic “shouldn’t have a pet for animal welfare reasons” responses are balanced. This could include </w:t>
      </w:r>
      <w:r w:rsidR="009C29ED" w:rsidRPr="008D3EF3">
        <w:rPr>
          <w:rFonts w:ascii="Times New Roman" w:eastAsiaTheme="minorEastAsia" w:hAnsi="Times New Roman"/>
          <w:color w:val="auto"/>
          <w:sz w:val="24"/>
          <w:szCs w:val="24"/>
        </w:rPr>
        <w:t>explor</w:t>
      </w:r>
      <w:r w:rsidR="009F273E" w:rsidRPr="008D3EF3">
        <w:rPr>
          <w:rFonts w:ascii="Times New Roman" w:eastAsiaTheme="minorEastAsia" w:hAnsi="Times New Roman"/>
          <w:color w:val="auto"/>
          <w:sz w:val="24"/>
          <w:szCs w:val="24"/>
        </w:rPr>
        <w:t xml:space="preserve">ing and </w:t>
      </w:r>
      <w:r w:rsidR="009C29ED" w:rsidRPr="008D3EF3">
        <w:rPr>
          <w:rFonts w:ascii="Times New Roman" w:eastAsiaTheme="minorEastAsia" w:hAnsi="Times New Roman"/>
          <w:color w:val="auto"/>
          <w:sz w:val="24"/>
          <w:szCs w:val="24"/>
        </w:rPr>
        <w:t>develop</w:t>
      </w:r>
      <w:r w:rsidR="009F273E" w:rsidRPr="008D3EF3">
        <w:rPr>
          <w:rFonts w:ascii="Times New Roman" w:eastAsiaTheme="minorEastAsia" w:hAnsi="Times New Roman"/>
          <w:color w:val="auto"/>
          <w:sz w:val="24"/>
          <w:szCs w:val="24"/>
        </w:rPr>
        <w:t xml:space="preserve">ing broader models of </w:t>
      </w:r>
      <w:r w:rsidR="009C29ED" w:rsidRPr="008D3EF3">
        <w:rPr>
          <w:rFonts w:ascii="Times New Roman" w:eastAsiaTheme="minorEastAsia" w:hAnsi="Times New Roman"/>
          <w:color w:val="auto"/>
          <w:sz w:val="24"/>
          <w:szCs w:val="24"/>
        </w:rPr>
        <w:t xml:space="preserve">engagement </w:t>
      </w:r>
      <w:r w:rsidR="00DF014E" w:rsidRPr="008D3EF3">
        <w:rPr>
          <w:rFonts w:ascii="Times New Roman" w:eastAsiaTheme="minorEastAsia" w:hAnsi="Times New Roman"/>
          <w:color w:val="auto"/>
          <w:sz w:val="24"/>
          <w:szCs w:val="24"/>
        </w:rPr>
        <w:t>(</w:t>
      </w:r>
      <w:r w:rsidR="009F273E" w:rsidRPr="008D3EF3">
        <w:rPr>
          <w:rFonts w:ascii="Times New Roman" w:eastAsiaTheme="minorEastAsia" w:hAnsi="Times New Roman"/>
          <w:color w:val="auto"/>
          <w:sz w:val="24"/>
          <w:szCs w:val="24"/>
        </w:rPr>
        <w:t>pet sitting, fostering, emergency care, pet care support</w:t>
      </w:r>
      <w:r w:rsidR="00DF014E" w:rsidRPr="008D3EF3">
        <w:rPr>
          <w:rFonts w:ascii="Times New Roman" w:eastAsiaTheme="minorEastAsia" w:hAnsi="Times New Roman"/>
          <w:color w:val="auto"/>
          <w:sz w:val="24"/>
          <w:szCs w:val="24"/>
        </w:rPr>
        <w:t xml:space="preserve">) </w:t>
      </w:r>
      <w:r w:rsidR="009C29ED" w:rsidRPr="008D3EF3">
        <w:rPr>
          <w:rFonts w:ascii="Times New Roman" w:eastAsiaTheme="minorEastAsia" w:hAnsi="Times New Roman"/>
          <w:color w:val="auto"/>
          <w:sz w:val="24"/>
          <w:szCs w:val="24"/>
        </w:rPr>
        <w:t xml:space="preserve">so that people </w:t>
      </w:r>
      <w:r w:rsidR="009F273E" w:rsidRPr="008D3EF3">
        <w:rPr>
          <w:rFonts w:ascii="Times New Roman" w:eastAsiaTheme="minorEastAsia" w:hAnsi="Times New Roman"/>
          <w:color w:val="auto"/>
          <w:sz w:val="24"/>
          <w:szCs w:val="24"/>
        </w:rPr>
        <w:t xml:space="preserve">(and animals) </w:t>
      </w:r>
      <w:r w:rsidR="009C29ED" w:rsidRPr="008D3EF3">
        <w:rPr>
          <w:rFonts w:ascii="Times New Roman" w:eastAsiaTheme="minorEastAsia" w:hAnsi="Times New Roman"/>
          <w:color w:val="auto"/>
          <w:sz w:val="24"/>
          <w:szCs w:val="24"/>
        </w:rPr>
        <w:t>who benefit from these relationships are not barred from them.</w:t>
      </w:r>
    </w:p>
    <w:p w14:paraId="06434AC1" w14:textId="77777777" w:rsidR="009C29ED" w:rsidRPr="008D3EF3" w:rsidRDefault="009C29ED" w:rsidP="00EB1632">
      <w:pPr>
        <w:pStyle w:val="WALTHAMnormaltext"/>
        <w:spacing w:after="0" w:line="480" w:lineRule="auto"/>
        <w:rPr>
          <w:rFonts w:ascii="Times New Roman" w:eastAsiaTheme="minorEastAsia" w:hAnsi="Times New Roman"/>
          <w:color w:val="auto"/>
          <w:sz w:val="24"/>
          <w:szCs w:val="24"/>
        </w:rPr>
      </w:pPr>
    </w:p>
    <w:p w14:paraId="5E978D6D" w14:textId="4B99AFDF" w:rsidR="009F273E" w:rsidRPr="008D3EF3" w:rsidRDefault="009C29ED" w:rsidP="00EB1632">
      <w:pPr>
        <w:pStyle w:val="WALTHAMnormaltext"/>
        <w:spacing w:after="0" w:line="480" w:lineRule="auto"/>
        <w:rPr>
          <w:rFonts w:ascii="Times New Roman" w:eastAsiaTheme="minorEastAsia" w:hAnsi="Times New Roman"/>
          <w:color w:val="auto"/>
          <w:sz w:val="24"/>
          <w:szCs w:val="24"/>
        </w:rPr>
      </w:pPr>
      <w:r w:rsidRPr="008D3EF3">
        <w:rPr>
          <w:rFonts w:ascii="Times New Roman" w:eastAsiaTheme="minorEastAsia" w:hAnsi="Times New Roman"/>
          <w:color w:val="auto"/>
          <w:sz w:val="24"/>
          <w:szCs w:val="24"/>
        </w:rPr>
        <w:t xml:space="preserve">We believe our surprising “success” in having people speak of a highly stigmatised and traumatised topic indicates a need to use </w:t>
      </w:r>
      <w:r w:rsidR="00BD312C" w:rsidRPr="008D3EF3">
        <w:rPr>
          <w:rFonts w:ascii="Times New Roman" w:eastAsiaTheme="minorEastAsia" w:hAnsi="Times New Roman"/>
          <w:color w:val="auto"/>
          <w:sz w:val="24"/>
          <w:szCs w:val="24"/>
        </w:rPr>
        <w:t xml:space="preserve">strength focussed frameworks to enable vulnerable </w:t>
      </w:r>
      <w:r w:rsidR="00BD312C" w:rsidRPr="008D3EF3">
        <w:rPr>
          <w:rFonts w:ascii="Times New Roman" w:eastAsiaTheme="minorEastAsia" w:hAnsi="Times New Roman"/>
          <w:color w:val="auto"/>
          <w:sz w:val="24"/>
          <w:szCs w:val="24"/>
        </w:rPr>
        <w:lastRenderedPageBreak/>
        <w:t>and stigmatised people to talk about what works for them</w:t>
      </w:r>
      <w:r w:rsidRPr="008D3EF3">
        <w:rPr>
          <w:rFonts w:ascii="Times New Roman" w:eastAsiaTheme="minorEastAsia" w:hAnsi="Times New Roman"/>
          <w:color w:val="auto"/>
          <w:sz w:val="24"/>
          <w:szCs w:val="24"/>
        </w:rPr>
        <w:t xml:space="preserve">. </w:t>
      </w:r>
      <w:r w:rsidR="00E33F31" w:rsidRPr="008D3EF3">
        <w:rPr>
          <w:rFonts w:ascii="Times New Roman" w:eastAsiaTheme="minorEastAsia" w:hAnsi="Times New Roman"/>
          <w:color w:val="auto"/>
          <w:sz w:val="24"/>
          <w:szCs w:val="24"/>
        </w:rPr>
        <w:t>The</w:t>
      </w:r>
      <w:r w:rsidR="00F55585" w:rsidRPr="008D3EF3">
        <w:rPr>
          <w:rFonts w:ascii="Times New Roman" w:eastAsiaTheme="minorEastAsia" w:hAnsi="Times New Roman"/>
          <w:color w:val="auto"/>
          <w:sz w:val="24"/>
          <w:szCs w:val="24"/>
        </w:rPr>
        <w:t xml:space="preserve"> </w:t>
      </w:r>
      <w:r w:rsidR="007B310B" w:rsidRPr="008D3EF3">
        <w:rPr>
          <w:rFonts w:ascii="Times New Roman" w:eastAsiaTheme="minorEastAsia" w:hAnsi="Times New Roman"/>
          <w:color w:val="auto"/>
          <w:sz w:val="24"/>
          <w:szCs w:val="24"/>
        </w:rPr>
        <w:t xml:space="preserve">research and theoretical </w:t>
      </w:r>
      <w:r w:rsidR="00F55585" w:rsidRPr="008D3EF3">
        <w:rPr>
          <w:rFonts w:ascii="Times New Roman" w:eastAsiaTheme="minorEastAsia" w:hAnsi="Times New Roman"/>
          <w:color w:val="auto"/>
          <w:sz w:val="24"/>
          <w:szCs w:val="24"/>
        </w:rPr>
        <w:t xml:space="preserve">model </w:t>
      </w:r>
      <w:r w:rsidR="00E33F31" w:rsidRPr="008D3EF3">
        <w:rPr>
          <w:rFonts w:ascii="Times New Roman" w:eastAsiaTheme="minorEastAsia" w:hAnsi="Times New Roman"/>
          <w:color w:val="auto"/>
          <w:sz w:val="24"/>
          <w:szCs w:val="24"/>
        </w:rPr>
        <w:t xml:space="preserve">developed here </w:t>
      </w:r>
      <w:r w:rsidR="00F55585" w:rsidRPr="008D3EF3">
        <w:rPr>
          <w:rFonts w:ascii="Times New Roman" w:eastAsiaTheme="minorEastAsia" w:hAnsi="Times New Roman"/>
          <w:color w:val="auto"/>
          <w:sz w:val="24"/>
          <w:szCs w:val="24"/>
        </w:rPr>
        <w:t xml:space="preserve">needs to be applied to other (suicide) vulnerable pet owning populations to test and </w:t>
      </w:r>
      <w:r w:rsidRPr="008D3EF3">
        <w:rPr>
          <w:rFonts w:ascii="Times New Roman" w:eastAsiaTheme="minorEastAsia" w:hAnsi="Times New Roman"/>
          <w:color w:val="auto"/>
          <w:sz w:val="24"/>
          <w:szCs w:val="24"/>
        </w:rPr>
        <w:t xml:space="preserve">refine it further. </w:t>
      </w:r>
      <w:r w:rsidR="00E33F31" w:rsidRPr="008D3EF3">
        <w:rPr>
          <w:rFonts w:ascii="Times New Roman" w:eastAsiaTheme="minorEastAsia" w:hAnsi="Times New Roman"/>
          <w:color w:val="auto"/>
          <w:sz w:val="24"/>
          <w:szCs w:val="24"/>
        </w:rPr>
        <w:t>F</w:t>
      </w:r>
      <w:r w:rsidR="00F55585" w:rsidRPr="008D3EF3">
        <w:rPr>
          <w:rFonts w:ascii="Times New Roman" w:eastAsiaTheme="minorEastAsia" w:hAnsi="Times New Roman"/>
          <w:color w:val="auto"/>
          <w:sz w:val="24"/>
          <w:szCs w:val="24"/>
        </w:rPr>
        <w:t xml:space="preserve">uture analysis of </w:t>
      </w:r>
      <w:r w:rsidR="00E33F31" w:rsidRPr="008D3EF3">
        <w:rPr>
          <w:rFonts w:ascii="Times New Roman" w:eastAsiaTheme="minorEastAsia" w:hAnsi="Times New Roman"/>
          <w:color w:val="auto"/>
          <w:sz w:val="24"/>
          <w:szCs w:val="24"/>
        </w:rPr>
        <w:t xml:space="preserve">our </w:t>
      </w:r>
      <w:r w:rsidR="00F55585" w:rsidRPr="008D3EF3">
        <w:rPr>
          <w:rFonts w:ascii="Times New Roman" w:eastAsiaTheme="minorEastAsia" w:hAnsi="Times New Roman"/>
          <w:color w:val="auto"/>
          <w:sz w:val="24"/>
          <w:szCs w:val="24"/>
        </w:rPr>
        <w:t>data will include seeing if this is a general model of pet-human engagement,</w:t>
      </w:r>
      <w:r w:rsidR="00E33F31" w:rsidRPr="008D3EF3">
        <w:rPr>
          <w:rFonts w:ascii="Times New Roman" w:eastAsiaTheme="minorEastAsia" w:hAnsi="Times New Roman"/>
          <w:color w:val="auto"/>
          <w:sz w:val="24"/>
          <w:szCs w:val="24"/>
        </w:rPr>
        <w:t xml:space="preserve"> that is,</w:t>
      </w:r>
      <w:r w:rsidR="00F55585" w:rsidRPr="008D3EF3">
        <w:rPr>
          <w:rFonts w:ascii="Times New Roman" w:eastAsiaTheme="minorEastAsia" w:hAnsi="Times New Roman"/>
          <w:color w:val="auto"/>
          <w:sz w:val="24"/>
          <w:szCs w:val="24"/>
        </w:rPr>
        <w:t xml:space="preserve"> </w:t>
      </w:r>
      <w:r w:rsidR="004F7B2A" w:rsidRPr="008D3EF3">
        <w:rPr>
          <w:rFonts w:ascii="Times New Roman" w:eastAsiaTheme="minorEastAsia" w:hAnsi="Times New Roman"/>
          <w:color w:val="auto"/>
          <w:sz w:val="24"/>
          <w:szCs w:val="24"/>
        </w:rPr>
        <w:t xml:space="preserve">does it seem to also be reflected in </w:t>
      </w:r>
      <w:r w:rsidR="00F55585" w:rsidRPr="008D3EF3">
        <w:rPr>
          <w:rFonts w:ascii="Times New Roman" w:eastAsiaTheme="minorEastAsia" w:hAnsi="Times New Roman"/>
          <w:color w:val="auto"/>
          <w:sz w:val="24"/>
          <w:szCs w:val="24"/>
        </w:rPr>
        <w:t xml:space="preserve">non-suicide suggesting older interviewees. </w:t>
      </w:r>
    </w:p>
    <w:p w14:paraId="77197B17" w14:textId="77777777" w:rsidR="009F273E" w:rsidRPr="008D3EF3" w:rsidRDefault="009F273E" w:rsidP="00EB1632">
      <w:pPr>
        <w:pStyle w:val="WALTHAMnormaltext"/>
        <w:spacing w:after="0" w:line="480" w:lineRule="auto"/>
        <w:rPr>
          <w:rFonts w:ascii="Times New Roman" w:eastAsiaTheme="minorEastAsia" w:hAnsi="Times New Roman"/>
          <w:color w:val="auto"/>
          <w:sz w:val="24"/>
          <w:szCs w:val="24"/>
        </w:rPr>
      </w:pPr>
    </w:p>
    <w:p w14:paraId="27942229" w14:textId="6B1E7B90" w:rsidR="00F55585" w:rsidRPr="008D3EF3" w:rsidRDefault="00F55585" w:rsidP="00EB1632">
      <w:pPr>
        <w:pStyle w:val="WALTHAMnormaltext"/>
        <w:spacing w:after="0" w:line="480" w:lineRule="auto"/>
        <w:rPr>
          <w:rFonts w:ascii="Times New Roman" w:eastAsiaTheme="minorEastAsia" w:hAnsi="Times New Roman"/>
          <w:color w:val="auto"/>
          <w:sz w:val="24"/>
          <w:szCs w:val="24"/>
        </w:rPr>
      </w:pPr>
      <w:r w:rsidRPr="008D3EF3">
        <w:rPr>
          <w:rFonts w:ascii="Times New Roman" w:eastAsiaTheme="minorEastAsia" w:hAnsi="Times New Roman"/>
          <w:color w:val="auto"/>
          <w:sz w:val="24"/>
          <w:szCs w:val="24"/>
        </w:rPr>
        <w:t>There is also a dark side to the topic of pets and suicide – suicide with pets is barely noted in the literature (</w:t>
      </w:r>
      <w:r w:rsidR="003E5B7E" w:rsidRPr="008D3EF3">
        <w:rPr>
          <w:rFonts w:ascii="Times New Roman" w:eastAsiaTheme="minorEastAsia" w:hAnsi="Times New Roman"/>
          <w:color w:val="auto"/>
          <w:sz w:val="24"/>
          <w:szCs w:val="24"/>
        </w:rPr>
        <w:t xml:space="preserve">Cooke </w:t>
      </w:r>
      <w:commentRangeStart w:id="38"/>
      <w:r w:rsidR="003E5B7E" w:rsidRPr="008D3EF3">
        <w:rPr>
          <w:rFonts w:ascii="Times New Roman" w:eastAsiaTheme="minorEastAsia" w:hAnsi="Times New Roman"/>
          <w:color w:val="auto"/>
          <w:sz w:val="24"/>
          <w:szCs w:val="24"/>
        </w:rPr>
        <w:t>2013</w:t>
      </w:r>
      <w:commentRangeEnd w:id="38"/>
      <w:r w:rsidR="003E5B7E" w:rsidRPr="008D3EF3">
        <w:rPr>
          <w:rStyle w:val="CommentReference"/>
          <w:rFonts w:asciiTheme="minorHAnsi" w:eastAsiaTheme="minorHAnsi" w:hAnsiTheme="minorHAnsi" w:cstheme="minorBidi"/>
          <w:color w:val="auto"/>
          <w:lang w:val="en-AU"/>
        </w:rPr>
        <w:commentReference w:id="38"/>
      </w:r>
      <w:r w:rsidRPr="008D3EF3">
        <w:rPr>
          <w:rFonts w:ascii="Times New Roman" w:eastAsiaTheme="minorEastAsia" w:hAnsi="Times New Roman"/>
          <w:color w:val="auto"/>
          <w:sz w:val="24"/>
          <w:szCs w:val="24"/>
        </w:rPr>
        <w:t xml:space="preserve">) but discussions with emergency personnel reveal that it may not be uncommon, and that for some of these personnel it is </w:t>
      </w:r>
      <w:r w:rsidR="007B310B" w:rsidRPr="008D3EF3">
        <w:rPr>
          <w:rFonts w:ascii="Times New Roman" w:eastAsiaTheme="minorEastAsia" w:hAnsi="Times New Roman"/>
          <w:color w:val="auto"/>
          <w:sz w:val="24"/>
          <w:szCs w:val="24"/>
        </w:rPr>
        <w:t xml:space="preserve">particularly </w:t>
      </w:r>
      <w:r w:rsidRPr="008D3EF3">
        <w:rPr>
          <w:rFonts w:ascii="Times New Roman" w:eastAsiaTheme="minorEastAsia" w:hAnsi="Times New Roman"/>
          <w:color w:val="auto"/>
          <w:sz w:val="24"/>
          <w:szCs w:val="24"/>
        </w:rPr>
        <w:t>traumatising</w:t>
      </w:r>
      <w:r w:rsidR="007B310B" w:rsidRPr="008D3EF3">
        <w:rPr>
          <w:rFonts w:ascii="Times New Roman" w:eastAsiaTheme="minorEastAsia" w:hAnsi="Times New Roman"/>
          <w:color w:val="auto"/>
          <w:sz w:val="24"/>
          <w:szCs w:val="24"/>
        </w:rPr>
        <w:t xml:space="preserve">. </w:t>
      </w:r>
      <w:r w:rsidR="004F7B2A" w:rsidRPr="008D3EF3">
        <w:rPr>
          <w:rFonts w:ascii="Times New Roman" w:eastAsiaTheme="minorEastAsia" w:hAnsi="Times New Roman"/>
          <w:color w:val="auto"/>
          <w:sz w:val="24"/>
          <w:szCs w:val="24"/>
        </w:rPr>
        <w:t>How frequent are both of these phenomena? What data exits, or may need to be collected</w:t>
      </w:r>
      <w:r w:rsidR="007B310B" w:rsidRPr="008D3EF3">
        <w:rPr>
          <w:rFonts w:ascii="Times New Roman" w:eastAsiaTheme="minorEastAsia" w:hAnsi="Times New Roman"/>
          <w:color w:val="auto"/>
          <w:sz w:val="24"/>
          <w:szCs w:val="24"/>
        </w:rPr>
        <w:t>?</w:t>
      </w:r>
      <w:r w:rsidR="004F7B2A" w:rsidRPr="008D3EF3">
        <w:rPr>
          <w:rFonts w:ascii="Times New Roman" w:eastAsiaTheme="minorEastAsia" w:hAnsi="Times New Roman"/>
          <w:color w:val="auto"/>
          <w:sz w:val="24"/>
          <w:szCs w:val="24"/>
        </w:rPr>
        <w:t xml:space="preserve"> </w:t>
      </w:r>
      <w:r w:rsidR="007B310B" w:rsidRPr="008D3EF3">
        <w:rPr>
          <w:rFonts w:ascii="Times New Roman" w:eastAsiaTheme="minorEastAsia" w:hAnsi="Times New Roman"/>
          <w:color w:val="auto"/>
          <w:sz w:val="24"/>
          <w:szCs w:val="24"/>
        </w:rPr>
        <w:t>W</w:t>
      </w:r>
      <w:r w:rsidR="004F7B2A" w:rsidRPr="008D3EF3">
        <w:rPr>
          <w:rFonts w:ascii="Times New Roman" w:eastAsiaTheme="minorEastAsia" w:hAnsi="Times New Roman"/>
          <w:color w:val="auto"/>
          <w:sz w:val="24"/>
          <w:szCs w:val="24"/>
        </w:rPr>
        <w:t>hat are the characteristics of both scenarios</w:t>
      </w:r>
      <w:r w:rsidR="007B310B" w:rsidRPr="008D3EF3">
        <w:rPr>
          <w:rFonts w:ascii="Times New Roman" w:eastAsiaTheme="minorEastAsia" w:hAnsi="Times New Roman"/>
          <w:color w:val="auto"/>
          <w:sz w:val="24"/>
          <w:szCs w:val="24"/>
        </w:rPr>
        <w:t xml:space="preserve">? Indications are for initial qualitative scoping research as suggestions are that data is not being collected. </w:t>
      </w:r>
    </w:p>
    <w:p w14:paraId="78EF3BA9" w14:textId="77777777" w:rsidR="00F55585" w:rsidRPr="008D3EF3" w:rsidRDefault="00F55585" w:rsidP="00EB1632">
      <w:pPr>
        <w:pStyle w:val="WALTHAMnormaltext"/>
        <w:spacing w:after="0" w:line="480" w:lineRule="auto"/>
        <w:rPr>
          <w:rFonts w:ascii="Times New Roman" w:eastAsiaTheme="minorEastAsia" w:hAnsi="Times New Roman"/>
          <w:color w:val="auto"/>
          <w:sz w:val="24"/>
          <w:szCs w:val="24"/>
        </w:rPr>
      </w:pPr>
    </w:p>
    <w:p w14:paraId="0CD0A827" w14:textId="6D099B78" w:rsidR="009E2089" w:rsidRPr="008D3EF3" w:rsidRDefault="00E33F31" w:rsidP="00EB1632">
      <w:pPr>
        <w:pStyle w:val="WALTHAMnormaltext"/>
        <w:spacing w:after="0" w:line="480" w:lineRule="auto"/>
        <w:rPr>
          <w:rFonts w:ascii="Times New Roman" w:eastAsiaTheme="minorEastAsia" w:hAnsi="Times New Roman"/>
          <w:color w:val="auto"/>
          <w:sz w:val="24"/>
          <w:szCs w:val="24"/>
          <w:lang w:val="en-US"/>
        </w:rPr>
      </w:pPr>
      <w:r w:rsidRPr="008D3EF3">
        <w:rPr>
          <w:rFonts w:ascii="Times New Roman" w:eastAsiaTheme="minorEastAsia" w:hAnsi="Times New Roman"/>
          <w:color w:val="auto"/>
          <w:sz w:val="24"/>
          <w:szCs w:val="24"/>
        </w:rPr>
        <w:t>We would suggest that f</w:t>
      </w:r>
      <w:r w:rsidR="00F55585" w:rsidRPr="008D3EF3">
        <w:rPr>
          <w:rFonts w:ascii="Times New Roman" w:eastAsiaTheme="minorEastAsia" w:hAnsi="Times New Roman"/>
          <w:color w:val="auto"/>
          <w:sz w:val="24"/>
          <w:szCs w:val="24"/>
        </w:rPr>
        <w:t>urther research needs to be exploratory</w:t>
      </w:r>
      <w:r w:rsidR="0001250C" w:rsidRPr="008D3EF3">
        <w:rPr>
          <w:rFonts w:ascii="Times New Roman" w:eastAsiaTheme="minorEastAsia" w:hAnsi="Times New Roman"/>
          <w:color w:val="auto"/>
          <w:sz w:val="24"/>
          <w:szCs w:val="24"/>
        </w:rPr>
        <w:t xml:space="preserve"> and q</w:t>
      </w:r>
      <w:r w:rsidR="00F55585" w:rsidRPr="008D3EF3">
        <w:rPr>
          <w:rFonts w:ascii="Times New Roman" w:eastAsiaTheme="minorEastAsia" w:hAnsi="Times New Roman"/>
          <w:color w:val="auto"/>
          <w:sz w:val="24"/>
          <w:szCs w:val="24"/>
        </w:rPr>
        <w:t>ualitative</w:t>
      </w:r>
      <w:r w:rsidRPr="008D3EF3">
        <w:rPr>
          <w:rFonts w:ascii="Times New Roman" w:eastAsiaTheme="minorEastAsia" w:hAnsi="Times New Roman"/>
          <w:color w:val="auto"/>
          <w:sz w:val="24"/>
          <w:szCs w:val="24"/>
        </w:rPr>
        <w:t>;</w:t>
      </w:r>
      <w:r w:rsidR="0001250C" w:rsidRPr="008D3EF3">
        <w:rPr>
          <w:rFonts w:ascii="Times New Roman" w:eastAsiaTheme="minorEastAsia" w:hAnsi="Times New Roman"/>
          <w:color w:val="auto"/>
          <w:sz w:val="24"/>
          <w:szCs w:val="24"/>
        </w:rPr>
        <w:t xml:space="preserve"> </w:t>
      </w:r>
      <w:r w:rsidR="001913F7" w:rsidRPr="008D3EF3">
        <w:rPr>
          <w:rFonts w:ascii="Times New Roman" w:eastAsiaTheme="minorEastAsia" w:hAnsi="Times New Roman"/>
          <w:color w:val="auto"/>
          <w:sz w:val="24"/>
          <w:szCs w:val="24"/>
        </w:rPr>
        <w:t>seeking</w:t>
      </w:r>
      <w:r w:rsidR="00F55585" w:rsidRPr="008D3EF3">
        <w:rPr>
          <w:rFonts w:ascii="Times New Roman" w:eastAsiaTheme="minorEastAsia" w:hAnsi="Times New Roman"/>
          <w:color w:val="auto"/>
          <w:sz w:val="24"/>
          <w:szCs w:val="24"/>
        </w:rPr>
        <w:t xml:space="preserve"> to understand </w:t>
      </w:r>
      <w:r w:rsidR="0001250C" w:rsidRPr="008D3EF3">
        <w:rPr>
          <w:rFonts w:ascii="Times New Roman" w:eastAsiaTheme="minorEastAsia" w:hAnsi="Times New Roman"/>
          <w:color w:val="auto"/>
          <w:sz w:val="24"/>
          <w:szCs w:val="24"/>
        </w:rPr>
        <w:t xml:space="preserve">in contrast to seeking to prove </w:t>
      </w:r>
      <w:r w:rsidR="00F55585" w:rsidRPr="008D3EF3">
        <w:rPr>
          <w:rFonts w:ascii="Times New Roman" w:eastAsiaTheme="minorEastAsia" w:hAnsi="Times New Roman"/>
          <w:color w:val="auto"/>
          <w:sz w:val="24"/>
          <w:szCs w:val="24"/>
        </w:rPr>
        <w:t xml:space="preserve">how human-animal relationships work for </w:t>
      </w:r>
      <w:r w:rsidR="0001250C" w:rsidRPr="008D3EF3">
        <w:rPr>
          <w:rFonts w:ascii="Times New Roman" w:eastAsiaTheme="minorEastAsia" w:hAnsi="Times New Roman"/>
          <w:color w:val="auto"/>
          <w:sz w:val="24"/>
          <w:szCs w:val="24"/>
        </w:rPr>
        <w:t xml:space="preserve">which </w:t>
      </w:r>
      <w:r w:rsidR="00F55585" w:rsidRPr="008D3EF3">
        <w:rPr>
          <w:rFonts w:ascii="Times New Roman" w:eastAsiaTheme="minorEastAsia" w:hAnsi="Times New Roman"/>
          <w:color w:val="auto"/>
          <w:sz w:val="24"/>
          <w:szCs w:val="24"/>
        </w:rPr>
        <w:t>people</w:t>
      </w:r>
      <w:r w:rsidRPr="008D3EF3">
        <w:rPr>
          <w:rFonts w:ascii="Times New Roman" w:eastAsiaTheme="minorEastAsia" w:hAnsi="Times New Roman"/>
          <w:color w:val="auto"/>
          <w:sz w:val="24"/>
          <w:szCs w:val="24"/>
        </w:rPr>
        <w:t>;</w:t>
      </w:r>
      <w:r w:rsidR="0001250C" w:rsidRPr="008D3EF3">
        <w:rPr>
          <w:rFonts w:ascii="Times New Roman" w:eastAsiaTheme="minorEastAsia" w:hAnsi="Times New Roman"/>
          <w:color w:val="auto"/>
          <w:sz w:val="24"/>
          <w:szCs w:val="24"/>
        </w:rPr>
        <w:t xml:space="preserve"> when and how from their insider lived experiences</w:t>
      </w:r>
      <w:r w:rsidR="00354F6A" w:rsidRPr="008D3EF3">
        <w:rPr>
          <w:rFonts w:ascii="Times New Roman" w:eastAsiaTheme="minorEastAsia" w:hAnsi="Times New Roman"/>
          <w:color w:val="auto"/>
          <w:sz w:val="24"/>
          <w:szCs w:val="24"/>
        </w:rPr>
        <w:t>. Subjective experiences of distress underpin</w:t>
      </w:r>
      <w:r w:rsidR="00F55585" w:rsidRPr="008D3EF3">
        <w:rPr>
          <w:rFonts w:ascii="Times New Roman" w:eastAsiaTheme="minorEastAsia" w:hAnsi="Times New Roman"/>
          <w:color w:val="auto"/>
          <w:sz w:val="24"/>
          <w:szCs w:val="24"/>
        </w:rPr>
        <w:t xml:space="preserve"> </w:t>
      </w:r>
      <w:r w:rsidR="00354F6A" w:rsidRPr="008D3EF3">
        <w:rPr>
          <w:rFonts w:ascii="Times New Roman" w:eastAsiaTheme="minorEastAsia" w:hAnsi="Times New Roman"/>
          <w:color w:val="auto"/>
          <w:sz w:val="24"/>
          <w:szCs w:val="24"/>
        </w:rPr>
        <w:t xml:space="preserve">decisions to take </w:t>
      </w:r>
      <w:proofErr w:type="spellStart"/>
      <w:r w:rsidR="00354F6A" w:rsidRPr="008D3EF3">
        <w:rPr>
          <w:rFonts w:ascii="Times New Roman" w:eastAsiaTheme="minorEastAsia" w:hAnsi="Times New Roman"/>
          <w:color w:val="auto"/>
          <w:sz w:val="24"/>
          <w:szCs w:val="24"/>
        </w:rPr>
        <w:t>ones</w:t>
      </w:r>
      <w:proofErr w:type="spellEnd"/>
      <w:r w:rsidR="00354F6A" w:rsidRPr="008D3EF3">
        <w:rPr>
          <w:rFonts w:ascii="Times New Roman" w:eastAsiaTheme="minorEastAsia" w:hAnsi="Times New Roman"/>
          <w:color w:val="auto"/>
          <w:sz w:val="24"/>
          <w:szCs w:val="24"/>
        </w:rPr>
        <w:t xml:space="preserve"> own life</w:t>
      </w:r>
      <w:r w:rsidR="0001250C" w:rsidRPr="008D3EF3">
        <w:rPr>
          <w:rFonts w:ascii="Times New Roman" w:eastAsiaTheme="minorEastAsia" w:hAnsi="Times New Roman"/>
          <w:color w:val="auto"/>
          <w:sz w:val="24"/>
          <w:szCs w:val="24"/>
        </w:rPr>
        <w:t>. L</w:t>
      </w:r>
      <w:r w:rsidR="00354F6A" w:rsidRPr="008D3EF3">
        <w:rPr>
          <w:rFonts w:ascii="Times New Roman" w:eastAsiaTheme="minorEastAsia" w:hAnsi="Times New Roman"/>
          <w:color w:val="auto"/>
          <w:sz w:val="24"/>
          <w:szCs w:val="24"/>
        </w:rPr>
        <w:t>oneliness, the subjective feeling of isolation and meaninglessness</w:t>
      </w:r>
      <w:r w:rsidR="0001250C" w:rsidRPr="008D3EF3">
        <w:rPr>
          <w:rFonts w:ascii="Times New Roman" w:eastAsiaTheme="minorEastAsia" w:hAnsi="Times New Roman"/>
          <w:color w:val="auto"/>
          <w:sz w:val="24"/>
          <w:szCs w:val="24"/>
        </w:rPr>
        <w:t xml:space="preserve"> is also being </w:t>
      </w:r>
      <w:r w:rsidR="00354F6A" w:rsidRPr="008D3EF3">
        <w:rPr>
          <w:rFonts w:ascii="Times New Roman" w:eastAsiaTheme="minorEastAsia" w:hAnsi="Times New Roman"/>
          <w:color w:val="auto"/>
          <w:sz w:val="24"/>
          <w:szCs w:val="24"/>
        </w:rPr>
        <w:t xml:space="preserve">revealed as </w:t>
      </w:r>
      <w:r w:rsidR="0001250C" w:rsidRPr="008D3EF3">
        <w:rPr>
          <w:rFonts w:ascii="Times New Roman" w:eastAsiaTheme="minorEastAsia" w:hAnsi="Times New Roman"/>
          <w:color w:val="auto"/>
          <w:sz w:val="24"/>
          <w:szCs w:val="24"/>
        </w:rPr>
        <w:t xml:space="preserve">an </w:t>
      </w:r>
      <w:r w:rsidR="00354F6A" w:rsidRPr="008D3EF3">
        <w:rPr>
          <w:rFonts w:ascii="Times New Roman" w:eastAsiaTheme="minorEastAsia" w:hAnsi="Times New Roman"/>
          <w:color w:val="auto"/>
          <w:sz w:val="24"/>
          <w:szCs w:val="24"/>
        </w:rPr>
        <w:t xml:space="preserve">objective life threat. Subjective health </w:t>
      </w:r>
      <w:r w:rsidR="00354F6A" w:rsidRPr="008D3EF3">
        <w:rPr>
          <w:rFonts w:ascii="Times New Roman" w:eastAsiaTheme="minorEastAsia" w:hAnsi="Times New Roman"/>
          <w:i/>
          <w:color w:val="auto"/>
          <w:sz w:val="24"/>
          <w:szCs w:val="24"/>
        </w:rPr>
        <w:t>is</w:t>
      </w:r>
      <w:r w:rsidR="00354F6A" w:rsidRPr="008D3EF3">
        <w:rPr>
          <w:rFonts w:ascii="Times New Roman" w:eastAsiaTheme="minorEastAsia" w:hAnsi="Times New Roman"/>
          <w:color w:val="auto"/>
          <w:sz w:val="24"/>
          <w:szCs w:val="24"/>
        </w:rPr>
        <w:t xml:space="preserve"> health</w:t>
      </w:r>
      <w:r w:rsidR="008D3EF3">
        <w:rPr>
          <w:rFonts w:ascii="Times New Roman" w:eastAsiaTheme="minorEastAsia" w:hAnsi="Times New Roman"/>
          <w:color w:val="auto"/>
          <w:sz w:val="24"/>
          <w:szCs w:val="24"/>
        </w:rPr>
        <w:t>,</w:t>
      </w:r>
      <w:r w:rsidR="00354F6A" w:rsidRPr="008D3EF3">
        <w:rPr>
          <w:rFonts w:ascii="Times New Roman" w:eastAsiaTheme="minorEastAsia" w:hAnsi="Times New Roman"/>
          <w:color w:val="auto"/>
          <w:sz w:val="24"/>
          <w:szCs w:val="24"/>
        </w:rPr>
        <w:t xml:space="preserve"> and subjective views of ones pets </w:t>
      </w:r>
      <w:r w:rsidR="008D3EF3">
        <w:rPr>
          <w:rFonts w:ascii="Times New Roman" w:eastAsiaTheme="minorEastAsia" w:hAnsi="Times New Roman"/>
          <w:color w:val="auto"/>
          <w:sz w:val="24"/>
          <w:szCs w:val="24"/>
        </w:rPr>
        <w:t xml:space="preserve">should </w:t>
      </w:r>
      <w:r w:rsidR="00354F6A" w:rsidRPr="008D3EF3">
        <w:rPr>
          <w:rFonts w:ascii="Times New Roman" w:eastAsiaTheme="minorEastAsia" w:hAnsi="Times New Roman"/>
          <w:color w:val="auto"/>
          <w:sz w:val="24"/>
          <w:szCs w:val="24"/>
        </w:rPr>
        <w:t xml:space="preserve">be seen as legitimate </w:t>
      </w:r>
      <w:r w:rsidR="008D3EF3" w:rsidRPr="008D3EF3">
        <w:rPr>
          <w:rFonts w:ascii="Times New Roman" w:eastAsiaTheme="minorEastAsia" w:hAnsi="Times New Roman"/>
          <w:color w:val="auto"/>
          <w:sz w:val="24"/>
          <w:szCs w:val="24"/>
        </w:rPr>
        <w:t>foci</w:t>
      </w:r>
      <w:r w:rsidR="008D3EF3">
        <w:rPr>
          <w:rFonts w:ascii="Times New Roman" w:eastAsiaTheme="minorEastAsia" w:hAnsi="Times New Roman"/>
          <w:color w:val="auto"/>
          <w:sz w:val="24"/>
          <w:szCs w:val="24"/>
        </w:rPr>
        <w:t xml:space="preserve"> of</w:t>
      </w:r>
      <w:r w:rsidR="00354F6A" w:rsidRPr="008D3EF3">
        <w:rPr>
          <w:rFonts w:ascii="Times New Roman" w:eastAsiaTheme="minorEastAsia" w:hAnsi="Times New Roman"/>
          <w:color w:val="auto"/>
          <w:sz w:val="24"/>
          <w:szCs w:val="24"/>
        </w:rPr>
        <w:t xml:space="preserve"> </w:t>
      </w:r>
      <w:r w:rsidRPr="008D3EF3">
        <w:rPr>
          <w:rFonts w:ascii="Times New Roman" w:eastAsiaTheme="minorEastAsia" w:hAnsi="Times New Roman"/>
          <w:color w:val="auto"/>
          <w:sz w:val="24"/>
          <w:szCs w:val="24"/>
        </w:rPr>
        <w:t xml:space="preserve">future research </w:t>
      </w:r>
      <w:r w:rsidR="00354F6A" w:rsidRPr="008D3EF3">
        <w:rPr>
          <w:rFonts w:ascii="Times New Roman" w:eastAsiaTheme="minorEastAsia" w:hAnsi="Times New Roman"/>
          <w:color w:val="auto"/>
          <w:sz w:val="24"/>
          <w:szCs w:val="24"/>
        </w:rPr>
        <w:t>exploration</w:t>
      </w:r>
      <w:r w:rsidRPr="008D3EF3">
        <w:rPr>
          <w:rFonts w:ascii="Times New Roman" w:eastAsiaTheme="minorEastAsia" w:hAnsi="Times New Roman"/>
          <w:color w:val="auto"/>
          <w:sz w:val="24"/>
          <w:szCs w:val="24"/>
        </w:rPr>
        <w:t>s</w:t>
      </w:r>
      <w:r w:rsidR="00354F6A" w:rsidRPr="008D3EF3">
        <w:rPr>
          <w:rFonts w:ascii="Times New Roman" w:eastAsiaTheme="minorEastAsia" w:hAnsi="Times New Roman"/>
          <w:color w:val="auto"/>
          <w:sz w:val="24"/>
          <w:szCs w:val="24"/>
        </w:rPr>
        <w:t xml:space="preserve">. </w:t>
      </w:r>
    </w:p>
    <w:p w14:paraId="3BCF870E" w14:textId="77777777" w:rsidR="00354F6A" w:rsidRPr="008D3EF3" w:rsidRDefault="00354F6A" w:rsidP="00EB1632">
      <w:pPr>
        <w:pStyle w:val="WALTHAMnormaltext"/>
        <w:spacing w:after="0" w:line="480" w:lineRule="auto"/>
        <w:rPr>
          <w:rFonts w:ascii="Times New Roman" w:eastAsiaTheme="minorEastAsia" w:hAnsi="Times New Roman"/>
          <w:color w:val="auto"/>
          <w:sz w:val="24"/>
          <w:szCs w:val="24"/>
          <w:lang w:val="en-US"/>
        </w:rPr>
      </w:pPr>
    </w:p>
    <w:p w14:paraId="237D0858" w14:textId="77777777" w:rsidR="001913F7" w:rsidRPr="008D3EF3" w:rsidRDefault="001913F7" w:rsidP="00EB1632">
      <w:pPr>
        <w:pStyle w:val="WALTHAMnormaltext"/>
        <w:spacing w:after="0" w:line="480" w:lineRule="auto"/>
        <w:rPr>
          <w:rFonts w:ascii="Times New Roman" w:eastAsiaTheme="minorEastAsia" w:hAnsi="Times New Roman"/>
          <w:b/>
          <w:color w:val="auto"/>
          <w:sz w:val="24"/>
          <w:szCs w:val="24"/>
          <w:lang w:val="en-US"/>
        </w:rPr>
      </w:pPr>
      <w:r w:rsidRPr="008D3EF3">
        <w:rPr>
          <w:rFonts w:ascii="Times New Roman" w:eastAsiaTheme="minorEastAsia" w:hAnsi="Times New Roman"/>
          <w:b/>
          <w:color w:val="auto"/>
          <w:sz w:val="24"/>
          <w:szCs w:val="24"/>
          <w:lang w:val="en-US"/>
        </w:rPr>
        <w:t>Conclusion</w:t>
      </w:r>
    </w:p>
    <w:bookmarkEnd w:id="34"/>
    <w:p w14:paraId="0EB5CCCC" w14:textId="77777777" w:rsidR="00FE2D4A" w:rsidRPr="008D3EF3" w:rsidRDefault="007F6A78" w:rsidP="00EB1632">
      <w:pPr>
        <w:pStyle w:val="CommentText"/>
        <w:spacing w:after="0" w:line="480" w:lineRule="auto"/>
        <w:rPr>
          <w:rFonts w:ascii="Times New Roman" w:eastAsiaTheme="minorEastAsia" w:hAnsi="Times New Roman"/>
          <w:color w:val="000000" w:themeColor="text1"/>
          <w:sz w:val="24"/>
          <w:szCs w:val="24"/>
        </w:rPr>
      </w:pPr>
      <w:r w:rsidRPr="008D3EF3">
        <w:rPr>
          <w:rFonts w:ascii="Times New Roman" w:eastAsiaTheme="minorEastAsia" w:hAnsi="Times New Roman"/>
          <w:noProof/>
          <w:sz w:val="24"/>
          <w:lang w:val="en-US"/>
        </w:rPr>
        <w:t>In conclusion, g</w:t>
      </w:r>
      <w:r w:rsidR="00652CA0" w:rsidRPr="008D3EF3">
        <w:rPr>
          <w:rFonts w:ascii="Times New Roman" w:eastAsiaTheme="minorEastAsia" w:hAnsi="Times New Roman"/>
          <w:noProof/>
          <w:sz w:val="24"/>
          <w:lang w:val="en-US"/>
        </w:rPr>
        <w:t xml:space="preserve">iven that predicting exactly who in at-risk populations will commit suicide is </w:t>
      </w:r>
      <w:r w:rsidR="00C33E4E" w:rsidRPr="008D3EF3">
        <w:rPr>
          <w:rFonts w:ascii="Times New Roman" w:eastAsiaTheme="minorEastAsia" w:hAnsi="Times New Roman"/>
          <w:noProof/>
          <w:sz w:val="24"/>
          <w:lang w:val="en-US"/>
        </w:rPr>
        <w:t>difficult</w:t>
      </w:r>
      <w:r w:rsidR="00652CA0" w:rsidRPr="008D3EF3">
        <w:rPr>
          <w:rFonts w:ascii="Times New Roman" w:eastAsiaTheme="minorEastAsia" w:hAnsi="Times New Roman"/>
          <w:noProof/>
          <w:sz w:val="24"/>
          <w:lang w:val="en-US"/>
        </w:rPr>
        <w:t xml:space="preserve"> (Carter</w:t>
      </w:r>
      <w:r w:rsidR="00574B28" w:rsidRPr="008D3EF3">
        <w:rPr>
          <w:rFonts w:ascii="Times New Roman" w:eastAsiaTheme="minorEastAsia" w:hAnsi="Times New Roman"/>
          <w:noProof/>
          <w:sz w:val="24"/>
          <w:lang w:val="en-US"/>
        </w:rPr>
        <w:t xml:space="preserve"> et al.</w:t>
      </w:r>
      <w:r w:rsidR="00652CA0" w:rsidRPr="008D3EF3">
        <w:rPr>
          <w:rFonts w:ascii="Times New Roman" w:eastAsiaTheme="minorEastAsia" w:hAnsi="Times New Roman"/>
          <w:noProof/>
          <w:sz w:val="24"/>
          <w:lang w:val="en-US"/>
        </w:rPr>
        <w:t>, 2017)</w:t>
      </w:r>
      <w:r w:rsidR="00C33E4E" w:rsidRPr="008D3EF3">
        <w:rPr>
          <w:rFonts w:ascii="Times New Roman" w:eastAsiaTheme="minorEastAsia" w:hAnsi="Times New Roman"/>
          <w:noProof/>
          <w:sz w:val="24"/>
          <w:lang w:val="en-US"/>
        </w:rPr>
        <w:t>;</w:t>
      </w:r>
      <w:r w:rsidR="00652CA0" w:rsidRPr="008D3EF3">
        <w:rPr>
          <w:rFonts w:ascii="Times New Roman" w:eastAsiaTheme="minorEastAsia" w:hAnsi="Times New Roman"/>
          <w:noProof/>
          <w:sz w:val="24"/>
          <w:lang w:val="en-US"/>
        </w:rPr>
        <w:t xml:space="preserve"> the likelihood of first attempts being fatal in older adults, and the difficulties in recruiting informants in this age group (Weil</w:t>
      </w:r>
      <w:r w:rsidR="00574B28" w:rsidRPr="008D3EF3">
        <w:rPr>
          <w:rFonts w:ascii="Times New Roman" w:eastAsiaTheme="minorEastAsia" w:hAnsi="Times New Roman"/>
          <w:noProof/>
          <w:sz w:val="24"/>
          <w:lang w:val="en-US"/>
        </w:rPr>
        <w:t xml:space="preserve"> et al.</w:t>
      </w:r>
      <w:r w:rsidR="00652CA0" w:rsidRPr="008D3EF3">
        <w:rPr>
          <w:rFonts w:ascii="Times New Roman" w:eastAsiaTheme="minorEastAsia" w:hAnsi="Times New Roman"/>
          <w:noProof/>
          <w:sz w:val="24"/>
          <w:lang w:val="en-US"/>
        </w:rPr>
        <w:t xml:space="preserve">, 2017), we believe the </w:t>
      </w:r>
      <w:r w:rsidR="00652CA0" w:rsidRPr="008D3EF3">
        <w:rPr>
          <w:rFonts w:ascii="Times New Roman" w:eastAsiaTheme="minorEastAsia" w:hAnsi="Times New Roman"/>
          <w:noProof/>
          <w:sz w:val="24"/>
          <w:lang w:val="en-US"/>
        </w:rPr>
        <w:lastRenderedPageBreak/>
        <w:t>unanticipated finding that pets are protective against suicide in some older persons lives is important.</w:t>
      </w:r>
      <w:r w:rsidR="00652CA0" w:rsidRPr="008D3EF3">
        <w:rPr>
          <w:rFonts w:ascii="Times New Roman" w:eastAsiaTheme="minorEastAsia" w:hAnsi="Times New Roman"/>
          <w:sz w:val="24"/>
          <w:lang w:val="en-US"/>
        </w:rPr>
        <w:t xml:space="preserve">  </w:t>
      </w:r>
      <w:r w:rsidR="00652CA0" w:rsidRPr="008D3EF3">
        <w:rPr>
          <w:rFonts w:ascii="Times New Roman" w:hAnsi="Times New Roman" w:cs="Times New Roman"/>
          <w:color w:val="000000" w:themeColor="text1"/>
          <w:sz w:val="24"/>
          <w:szCs w:val="24"/>
        </w:rPr>
        <w:t>With longevity increasing in most western nations, there is a moral imperative to identify</w:t>
      </w:r>
      <w:r w:rsidR="00C3294E" w:rsidRPr="008D3EF3">
        <w:rPr>
          <w:rFonts w:ascii="Times New Roman" w:hAnsi="Times New Roman" w:cs="Times New Roman"/>
          <w:color w:val="000000" w:themeColor="text1"/>
          <w:sz w:val="24"/>
          <w:szCs w:val="24"/>
        </w:rPr>
        <w:t xml:space="preserve"> protective life-building factors </w:t>
      </w:r>
      <w:r w:rsidR="00652CA0" w:rsidRPr="008D3EF3">
        <w:rPr>
          <w:rFonts w:ascii="Times New Roman" w:hAnsi="Times New Roman" w:cs="Times New Roman"/>
          <w:color w:val="000000" w:themeColor="text1"/>
          <w:sz w:val="24"/>
          <w:szCs w:val="24"/>
        </w:rPr>
        <w:t xml:space="preserve">in this population group. </w:t>
      </w:r>
      <w:proofErr w:type="spellStart"/>
      <w:r w:rsidR="00652CA0" w:rsidRPr="008D3EF3">
        <w:rPr>
          <w:rFonts w:ascii="Times New Roman" w:hAnsi="Times New Roman" w:cs="Times New Roman"/>
          <w:color w:val="000000" w:themeColor="text1"/>
          <w:sz w:val="24"/>
          <w:szCs w:val="24"/>
        </w:rPr>
        <w:t>Th</w:t>
      </w:r>
      <w:proofErr w:type="spellEnd"/>
      <w:r w:rsidR="00652CA0" w:rsidRPr="008D3EF3">
        <w:rPr>
          <w:rFonts w:ascii="Times New Roman" w:eastAsiaTheme="minorEastAsia" w:hAnsi="Times New Roman"/>
          <w:noProof/>
          <w:sz w:val="24"/>
          <w:szCs w:val="24"/>
          <w:lang w:val="en-US"/>
        </w:rPr>
        <w:t xml:space="preserve">ere is a growing body of evidence that indicates that our lack of awareness of the role of pets may mean we unwittingly endanger people’s wellbeing.  </w:t>
      </w:r>
      <w:r w:rsidR="00652CA0" w:rsidRPr="008D3EF3">
        <w:rPr>
          <w:rFonts w:ascii="Times New Roman" w:eastAsiaTheme="minorEastAsia" w:hAnsi="Times New Roman"/>
          <w:color w:val="000000" w:themeColor="text1"/>
          <w:sz w:val="24"/>
          <w:szCs w:val="24"/>
        </w:rPr>
        <w:t>Humans have always been captivated by the idea of a human-animal bond</w:t>
      </w:r>
      <w:r w:rsidR="00652CA0" w:rsidRPr="008D3EF3">
        <w:rPr>
          <w:rFonts w:ascii="Times New Roman" w:eastAsiaTheme="minorEastAsia" w:hAnsi="Times New Roman"/>
          <w:noProof/>
          <w:color w:val="000000" w:themeColor="text1"/>
          <w:sz w:val="24"/>
          <w:szCs w:val="24"/>
        </w:rPr>
        <w:t>;</w:t>
      </w:r>
      <w:r w:rsidR="00652CA0" w:rsidRPr="008D3EF3">
        <w:rPr>
          <w:rFonts w:ascii="Times New Roman" w:eastAsiaTheme="minorEastAsia" w:hAnsi="Times New Roman"/>
          <w:color w:val="000000" w:themeColor="text1"/>
          <w:sz w:val="24"/>
          <w:szCs w:val="24"/>
        </w:rPr>
        <w:t xml:space="preserve"> currently half of the global population </w:t>
      </w:r>
      <w:r w:rsidR="00652CA0" w:rsidRPr="008D3EF3">
        <w:rPr>
          <w:rFonts w:ascii="Times New Roman" w:eastAsiaTheme="minorEastAsia" w:hAnsi="Times New Roman"/>
          <w:noProof/>
          <w:color w:val="000000" w:themeColor="text1"/>
          <w:sz w:val="24"/>
          <w:szCs w:val="24"/>
        </w:rPr>
        <w:t>have</w:t>
      </w:r>
      <w:r w:rsidR="00652CA0" w:rsidRPr="008D3EF3">
        <w:rPr>
          <w:rFonts w:ascii="Times New Roman" w:eastAsiaTheme="minorEastAsia" w:hAnsi="Times New Roman"/>
          <w:color w:val="000000" w:themeColor="text1"/>
          <w:sz w:val="24"/>
          <w:szCs w:val="24"/>
        </w:rPr>
        <w:t xml:space="preserve"> at least one pet (A</w:t>
      </w:r>
      <w:r w:rsidR="00E174AC" w:rsidRPr="008D3EF3">
        <w:rPr>
          <w:rFonts w:ascii="Times New Roman" w:eastAsiaTheme="minorEastAsia" w:hAnsi="Times New Roman"/>
          <w:color w:val="000000" w:themeColor="text1"/>
          <w:sz w:val="24"/>
          <w:szCs w:val="24"/>
        </w:rPr>
        <w:t xml:space="preserve">nimal </w:t>
      </w:r>
      <w:r w:rsidR="00652CA0" w:rsidRPr="008D3EF3">
        <w:rPr>
          <w:rFonts w:ascii="Times New Roman" w:eastAsiaTheme="minorEastAsia" w:hAnsi="Times New Roman"/>
          <w:color w:val="000000" w:themeColor="text1"/>
          <w:sz w:val="24"/>
          <w:szCs w:val="24"/>
        </w:rPr>
        <w:t>M</w:t>
      </w:r>
      <w:r w:rsidR="00E174AC" w:rsidRPr="008D3EF3">
        <w:rPr>
          <w:rFonts w:ascii="Times New Roman" w:eastAsiaTheme="minorEastAsia" w:hAnsi="Times New Roman"/>
          <w:color w:val="000000" w:themeColor="text1"/>
          <w:sz w:val="24"/>
          <w:szCs w:val="24"/>
        </w:rPr>
        <w:t xml:space="preserve">edicines </w:t>
      </w:r>
      <w:r w:rsidR="00652CA0" w:rsidRPr="008D3EF3">
        <w:rPr>
          <w:rFonts w:ascii="Times New Roman" w:eastAsiaTheme="minorEastAsia" w:hAnsi="Times New Roman"/>
          <w:color w:val="000000" w:themeColor="text1"/>
          <w:sz w:val="24"/>
          <w:szCs w:val="24"/>
        </w:rPr>
        <w:t>A</w:t>
      </w:r>
      <w:r w:rsidR="00E174AC" w:rsidRPr="008D3EF3">
        <w:rPr>
          <w:rFonts w:ascii="Times New Roman" w:eastAsiaTheme="minorEastAsia" w:hAnsi="Times New Roman"/>
          <w:color w:val="000000" w:themeColor="text1"/>
          <w:sz w:val="24"/>
          <w:szCs w:val="24"/>
        </w:rPr>
        <w:t>ustralia,</w:t>
      </w:r>
      <w:r w:rsidR="00652CA0" w:rsidRPr="008D3EF3">
        <w:rPr>
          <w:rFonts w:ascii="Times New Roman" w:hAnsi="Times New Roman"/>
          <w:sz w:val="24"/>
          <w:szCs w:val="24"/>
        </w:rPr>
        <w:t xml:space="preserve"> 2016</w:t>
      </w:r>
      <w:r w:rsidR="00652CA0" w:rsidRPr="008D3EF3">
        <w:rPr>
          <w:rFonts w:ascii="Times New Roman" w:eastAsiaTheme="minorEastAsia" w:hAnsi="Times New Roman"/>
          <w:color w:val="000000" w:themeColor="text1"/>
          <w:sz w:val="24"/>
          <w:szCs w:val="24"/>
        </w:rPr>
        <w:t xml:space="preserve">).  It can </w:t>
      </w:r>
      <w:r w:rsidR="00652CA0" w:rsidRPr="008D3EF3">
        <w:rPr>
          <w:rFonts w:ascii="Times New Roman" w:eastAsiaTheme="minorEastAsia" w:hAnsi="Times New Roman"/>
          <w:noProof/>
          <w:color w:val="000000" w:themeColor="text1"/>
          <w:sz w:val="24"/>
          <w:szCs w:val="24"/>
        </w:rPr>
        <w:t>be,</w:t>
      </w:r>
      <w:r w:rsidR="00652CA0" w:rsidRPr="008D3EF3">
        <w:rPr>
          <w:rFonts w:ascii="Times New Roman" w:eastAsiaTheme="minorEastAsia" w:hAnsi="Times New Roman"/>
          <w:color w:val="000000" w:themeColor="text1"/>
          <w:sz w:val="24"/>
          <w:szCs w:val="24"/>
        </w:rPr>
        <w:t xml:space="preserve"> and has been, far too easy to dismiss the impact that non-human companions can have </w:t>
      </w:r>
      <w:r w:rsidR="00652CA0" w:rsidRPr="008D3EF3">
        <w:rPr>
          <w:rFonts w:ascii="Times New Roman" w:eastAsiaTheme="minorEastAsia" w:hAnsi="Times New Roman"/>
          <w:noProof/>
          <w:color w:val="000000" w:themeColor="text1"/>
          <w:sz w:val="24"/>
          <w:szCs w:val="24"/>
        </w:rPr>
        <w:t>in</w:t>
      </w:r>
      <w:r w:rsidR="00652CA0" w:rsidRPr="008D3EF3">
        <w:rPr>
          <w:rFonts w:ascii="Times New Roman" w:eastAsiaTheme="minorEastAsia" w:hAnsi="Times New Roman"/>
          <w:color w:val="000000" w:themeColor="text1"/>
          <w:sz w:val="24"/>
          <w:szCs w:val="24"/>
        </w:rPr>
        <w:t xml:space="preserve"> </w:t>
      </w:r>
      <w:r w:rsidR="00217A94" w:rsidRPr="008D3EF3">
        <w:rPr>
          <w:rFonts w:ascii="Times New Roman" w:eastAsiaTheme="minorEastAsia" w:hAnsi="Times New Roman"/>
          <w:color w:val="000000" w:themeColor="text1"/>
          <w:sz w:val="24"/>
          <w:szCs w:val="24"/>
        </w:rPr>
        <w:t>human</w:t>
      </w:r>
      <w:r w:rsidR="00DA071F" w:rsidRPr="008D3EF3">
        <w:rPr>
          <w:rFonts w:ascii="Times New Roman" w:eastAsiaTheme="minorEastAsia" w:hAnsi="Times New Roman"/>
          <w:color w:val="000000" w:themeColor="text1"/>
          <w:sz w:val="24"/>
          <w:szCs w:val="24"/>
        </w:rPr>
        <w:t xml:space="preserve"> </w:t>
      </w:r>
      <w:r w:rsidR="00652CA0" w:rsidRPr="008D3EF3">
        <w:rPr>
          <w:rFonts w:ascii="Times New Roman" w:eastAsiaTheme="minorEastAsia" w:hAnsi="Times New Roman"/>
          <w:color w:val="000000" w:themeColor="text1"/>
          <w:sz w:val="24"/>
          <w:szCs w:val="24"/>
        </w:rPr>
        <w:t xml:space="preserve">lives. Emerging findings about the power of human-animal relationships, including those presented </w:t>
      </w:r>
      <w:r w:rsidR="00652CA0" w:rsidRPr="008D3EF3">
        <w:rPr>
          <w:rFonts w:ascii="Times New Roman" w:eastAsiaTheme="minorEastAsia" w:hAnsi="Times New Roman"/>
          <w:noProof/>
          <w:color w:val="000000" w:themeColor="text1"/>
          <w:sz w:val="24"/>
          <w:szCs w:val="24"/>
        </w:rPr>
        <w:t xml:space="preserve">here </w:t>
      </w:r>
      <w:r w:rsidR="00652CA0" w:rsidRPr="008D3EF3">
        <w:rPr>
          <w:rFonts w:ascii="Times New Roman" w:eastAsiaTheme="minorEastAsia" w:hAnsi="Times New Roman"/>
          <w:color w:val="000000" w:themeColor="text1"/>
          <w:sz w:val="24"/>
          <w:szCs w:val="24"/>
        </w:rPr>
        <w:t>add emphasis to the need to take cross-species relationships seriously.</w:t>
      </w:r>
    </w:p>
    <w:p w14:paraId="6F7E63C1" w14:textId="77777777" w:rsidR="00E174AC" w:rsidRPr="008D3EF3" w:rsidRDefault="00E174AC" w:rsidP="00EB1632">
      <w:pPr>
        <w:spacing w:after="0" w:line="480" w:lineRule="auto"/>
        <w:rPr>
          <w:rFonts w:ascii="Times New Roman" w:eastAsiaTheme="minorEastAsia" w:hAnsi="Times New Roman" w:cs="Times New Roman"/>
          <w:bCs/>
          <w:color w:val="000000" w:themeColor="text1"/>
          <w:sz w:val="24"/>
          <w:szCs w:val="24"/>
        </w:rPr>
      </w:pPr>
    </w:p>
    <w:p w14:paraId="5EC5E569" w14:textId="77777777" w:rsidR="0036748B" w:rsidRPr="008D3EF3" w:rsidRDefault="0036748B" w:rsidP="00EB1632">
      <w:pPr>
        <w:pStyle w:val="WALTHAMnormaltext"/>
        <w:spacing w:after="0" w:line="480" w:lineRule="auto"/>
        <w:rPr>
          <w:rFonts w:ascii="Times New Roman" w:eastAsiaTheme="minorEastAsia" w:hAnsi="Times New Roman"/>
          <w:b/>
          <w:color w:val="auto"/>
          <w:sz w:val="24"/>
          <w:lang w:val="en-US"/>
        </w:rPr>
      </w:pPr>
      <w:r w:rsidRPr="008D3EF3">
        <w:rPr>
          <w:rFonts w:ascii="Times New Roman" w:eastAsiaTheme="minorEastAsia" w:hAnsi="Times New Roman"/>
          <w:b/>
          <w:color w:val="auto"/>
          <w:sz w:val="24"/>
          <w:lang w:val="en-US"/>
        </w:rPr>
        <w:t>References</w:t>
      </w:r>
    </w:p>
    <w:p w14:paraId="68FEE88D" w14:textId="77777777" w:rsidR="0036748B" w:rsidRPr="008D3EF3" w:rsidRDefault="0036748B" w:rsidP="00EB1632">
      <w:pPr>
        <w:pStyle w:val="EndNoteBibliography"/>
        <w:spacing w:after="0" w:line="480" w:lineRule="auto"/>
        <w:ind w:left="426" w:hanging="426"/>
        <w:rPr>
          <w:rFonts w:ascii="Times New Roman" w:hAnsi="Times New Roman" w:cs="Times New Roman"/>
          <w:sz w:val="24"/>
          <w:szCs w:val="24"/>
        </w:rPr>
      </w:pPr>
      <w:r w:rsidRPr="008D3EF3">
        <w:rPr>
          <w:rFonts w:ascii="Times New Roman" w:hAnsi="Times New Roman" w:cs="Times New Roman"/>
          <w:sz w:val="24"/>
          <w:szCs w:val="24"/>
        </w:rPr>
        <w:t xml:space="preserve">Animal Medicines Australia. (2016). Pet ownership in Australia 2016. Retrieved from </w:t>
      </w:r>
      <w:hyperlink r:id="rId21" w:history="1">
        <w:r w:rsidRPr="008D3EF3">
          <w:rPr>
            <w:rStyle w:val="Hyperlink"/>
            <w:rFonts w:ascii="Times New Roman" w:hAnsi="Times New Roman" w:cs="Times New Roman"/>
            <w:sz w:val="24"/>
            <w:szCs w:val="24"/>
          </w:rPr>
          <w:t>http://animalmedicinesaustralia.org.au/pet-report/</w:t>
        </w:r>
      </w:hyperlink>
      <w:r w:rsidRPr="008D3EF3">
        <w:rPr>
          <w:rFonts w:ascii="Times New Roman" w:hAnsi="Times New Roman" w:cs="Times New Roman"/>
          <w:sz w:val="24"/>
          <w:szCs w:val="24"/>
        </w:rPr>
        <w:t xml:space="preserve">  </w:t>
      </w:r>
    </w:p>
    <w:p w14:paraId="162C4949" w14:textId="77777777" w:rsidR="0036748B" w:rsidRPr="008D3EF3" w:rsidRDefault="0036748B" w:rsidP="00EB1632">
      <w:pPr>
        <w:pStyle w:val="EndNoteBibliography"/>
        <w:spacing w:after="0" w:line="480" w:lineRule="auto"/>
        <w:ind w:left="426" w:hanging="426"/>
        <w:rPr>
          <w:rFonts w:ascii="Times New Roman" w:hAnsi="Times New Roman" w:cs="Times New Roman"/>
          <w:sz w:val="24"/>
          <w:szCs w:val="24"/>
        </w:rPr>
      </w:pPr>
      <w:r w:rsidRPr="008D3EF3">
        <w:rPr>
          <w:rFonts w:ascii="Times New Roman" w:hAnsi="Times New Roman" w:cs="Times New Roman"/>
          <w:noProof/>
          <w:sz w:val="24"/>
          <w:szCs w:val="24"/>
        </w:rPr>
        <w:t>Australian Bureau</w:t>
      </w:r>
      <w:r w:rsidRPr="008D3EF3">
        <w:rPr>
          <w:rFonts w:ascii="Times New Roman" w:hAnsi="Times New Roman" w:cs="Times New Roman"/>
          <w:sz w:val="24"/>
          <w:szCs w:val="24"/>
        </w:rPr>
        <w:t xml:space="preserve"> of Statistics. (2017). 3303.0 Causes of Death, Australia. Retrieved from </w:t>
      </w:r>
      <w:hyperlink r:id="rId22" w:history="1">
        <w:r w:rsidRPr="008D3EF3">
          <w:rPr>
            <w:rStyle w:val="Hyperlink"/>
            <w:rFonts w:ascii="Times New Roman" w:hAnsi="Times New Roman" w:cs="Times New Roman"/>
            <w:sz w:val="24"/>
            <w:szCs w:val="24"/>
          </w:rPr>
          <w:t>http://www.abs.gov.au/ausstats/abs@.nsf/Lookup/by%20Subject/3303.0~2016~Main%20Features~Intentional%20self-harm:%20key%20characteristics~7</w:t>
        </w:r>
      </w:hyperlink>
      <w:r w:rsidRPr="008D3EF3">
        <w:rPr>
          <w:rFonts w:ascii="Times New Roman" w:hAnsi="Times New Roman" w:cs="Times New Roman"/>
          <w:sz w:val="24"/>
          <w:szCs w:val="24"/>
        </w:rPr>
        <w:t xml:space="preserve"> </w:t>
      </w:r>
    </w:p>
    <w:p w14:paraId="3C0423C0" w14:textId="77777777" w:rsidR="0036748B" w:rsidRPr="008D3EF3" w:rsidRDefault="0036748B" w:rsidP="00EB1632">
      <w:pPr>
        <w:pStyle w:val="EndNoteBibliography"/>
        <w:spacing w:after="0" w:line="480" w:lineRule="auto"/>
        <w:ind w:left="426" w:hanging="426"/>
        <w:rPr>
          <w:rFonts w:ascii="Times New Roman" w:hAnsi="Times New Roman" w:cs="Times New Roman"/>
          <w:sz w:val="24"/>
          <w:szCs w:val="24"/>
        </w:rPr>
      </w:pPr>
      <w:r w:rsidRPr="008D3EF3">
        <w:rPr>
          <w:rFonts w:ascii="Times New Roman" w:hAnsi="Times New Roman" w:cs="Times New Roman"/>
          <w:sz w:val="24"/>
          <w:szCs w:val="24"/>
        </w:rPr>
        <w:t xml:space="preserve">Australian Institute of Health and Welfare. (2014). </w:t>
      </w:r>
      <w:r w:rsidRPr="008D3EF3">
        <w:rPr>
          <w:rFonts w:ascii="Times New Roman" w:hAnsi="Times New Roman" w:cs="Times New Roman"/>
          <w:i/>
          <w:sz w:val="24"/>
          <w:szCs w:val="24"/>
        </w:rPr>
        <w:t xml:space="preserve">Suicide and </w:t>
      </w:r>
      <w:r w:rsidRPr="008D3EF3">
        <w:rPr>
          <w:rFonts w:ascii="Times New Roman" w:hAnsi="Times New Roman" w:cs="Times New Roman"/>
          <w:i/>
          <w:noProof/>
          <w:sz w:val="24"/>
          <w:szCs w:val="24"/>
        </w:rPr>
        <w:t>hospitalised</w:t>
      </w:r>
      <w:r w:rsidRPr="008D3EF3">
        <w:rPr>
          <w:rFonts w:ascii="Times New Roman" w:hAnsi="Times New Roman" w:cs="Times New Roman"/>
          <w:i/>
          <w:sz w:val="24"/>
          <w:szCs w:val="24"/>
        </w:rPr>
        <w:t xml:space="preserve"> self-harm in Australia: trends and analysis (</w:t>
      </w:r>
      <w:r w:rsidRPr="008D3EF3">
        <w:rPr>
          <w:rFonts w:ascii="Times New Roman" w:hAnsi="Times New Roman" w:cs="Times New Roman"/>
          <w:sz w:val="24"/>
          <w:szCs w:val="24"/>
        </w:rPr>
        <w:t xml:space="preserve">Injury Research and Statistics series no. 93). Retrieved from </w:t>
      </w:r>
      <w:hyperlink r:id="rId23" w:history="1">
        <w:r w:rsidRPr="008D3EF3">
          <w:rPr>
            <w:rStyle w:val="Hyperlink"/>
            <w:rFonts w:ascii="Times New Roman" w:hAnsi="Times New Roman" w:cs="Times New Roman"/>
            <w:sz w:val="24"/>
            <w:szCs w:val="24"/>
          </w:rPr>
          <w:t>https://www.aihw.gov.au/reports/injury/suicide-hospitalised-self-harm-in-australia/contents/table-of-contents</w:t>
        </w:r>
      </w:hyperlink>
      <w:r w:rsidRPr="008D3EF3">
        <w:rPr>
          <w:rFonts w:ascii="Times New Roman" w:hAnsi="Times New Roman" w:cs="Times New Roman"/>
          <w:sz w:val="24"/>
          <w:szCs w:val="24"/>
        </w:rPr>
        <w:t xml:space="preserve"> </w:t>
      </w:r>
    </w:p>
    <w:p w14:paraId="05DC595E" w14:textId="77777777" w:rsidR="0036748B" w:rsidRPr="008D3EF3" w:rsidRDefault="0036748B" w:rsidP="00EB1632">
      <w:pPr>
        <w:pStyle w:val="EndNoteBibliography"/>
        <w:spacing w:after="0" w:line="480" w:lineRule="auto"/>
        <w:ind w:left="426" w:hanging="426"/>
        <w:rPr>
          <w:rFonts w:ascii="Times New Roman" w:hAnsi="Times New Roman" w:cs="Times New Roman"/>
          <w:sz w:val="24"/>
          <w:szCs w:val="24"/>
        </w:rPr>
      </w:pPr>
      <w:r w:rsidRPr="008D3EF3">
        <w:rPr>
          <w:rFonts w:ascii="Times New Roman" w:hAnsi="Times New Roman" w:cs="Times New Roman"/>
          <w:sz w:val="24"/>
          <w:szCs w:val="24"/>
        </w:rPr>
        <w:t xml:space="preserve">Brooks, H. (2015). Perceptions of recovery and prognosis from long-term conditions: The relevance of hope and imagined futures. </w:t>
      </w:r>
      <w:r w:rsidR="00C660A3" w:rsidRPr="008D3EF3">
        <w:rPr>
          <w:rFonts w:ascii="Times New Roman" w:hAnsi="Times New Roman" w:cs="Times New Roman"/>
          <w:i/>
          <w:iCs/>
          <w:sz w:val="24"/>
          <w:szCs w:val="24"/>
        </w:rPr>
        <w:t>Chronic Illness, 11</w:t>
      </w:r>
      <w:r w:rsidRPr="008D3EF3">
        <w:rPr>
          <w:rFonts w:ascii="Times New Roman" w:hAnsi="Times New Roman" w:cs="Times New Roman"/>
          <w:sz w:val="24"/>
          <w:szCs w:val="24"/>
        </w:rPr>
        <w:t xml:space="preserve">, 3-20. </w:t>
      </w:r>
    </w:p>
    <w:p w14:paraId="715D0BBD" w14:textId="77777777" w:rsidR="0036748B" w:rsidRPr="008D3EF3" w:rsidRDefault="0036748B" w:rsidP="00EB1632">
      <w:pPr>
        <w:pStyle w:val="EndNoteBibliography"/>
        <w:spacing w:after="0" w:line="480" w:lineRule="auto"/>
        <w:ind w:left="426" w:hanging="426"/>
        <w:rPr>
          <w:rFonts w:ascii="Times New Roman" w:hAnsi="Times New Roman" w:cs="Times New Roman"/>
          <w:sz w:val="24"/>
          <w:szCs w:val="24"/>
        </w:rPr>
      </w:pPr>
      <w:r w:rsidRPr="008D3EF3">
        <w:rPr>
          <w:rFonts w:ascii="Times New Roman" w:hAnsi="Times New Roman" w:cs="Times New Roman"/>
          <w:sz w:val="24"/>
          <w:szCs w:val="24"/>
        </w:rPr>
        <w:t xml:space="preserve">Brooks, H., Rushton, K., Walker, S., Lovell, K., &amp; Rogers, A. (2016). Ontological security and connectivity provided by pets: a study in the self-management of the everyday lives </w:t>
      </w:r>
      <w:r w:rsidRPr="008D3EF3">
        <w:rPr>
          <w:rFonts w:ascii="Times New Roman" w:hAnsi="Times New Roman" w:cs="Times New Roman"/>
          <w:sz w:val="24"/>
          <w:szCs w:val="24"/>
        </w:rPr>
        <w:lastRenderedPageBreak/>
        <w:t xml:space="preserve">of people diagnosed with a long-term mental health condition. </w:t>
      </w:r>
      <w:r w:rsidRPr="008D3EF3">
        <w:rPr>
          <w:rFonts w:ascii="Times New Roman" w:hAnsi="Times New Roman" w:cs="Times New Roman"/>
          <w:i/>
          <w:iCs/>
          <w:sz w:val="24"/>
          <w:szCs w:val="24"/>
        </w:rPr>
        <w:t>BMC Psychiatry, 16</w:t>
      </w:r>
      <w:r w:rsidRPr="008D3EF3">
        <w:rPr>
          <w:rFonts w:ascii="Times New Roman" w:hAnsi="Times New Roman" w:cs="Times New Roman"/>
          <w:sz w:val="24"/>
          <w:szCs w:val="24"/>
        </w:rPr>
        <w:t xml:space="preserve">, 409-421. </w:t>
      </w:r>
    </w:p>
    <w:p w14:paraId="19985264" w14:textId="77777777" w:rsidR="0036748B" w:rsidRPr="008D3EF3" w:rsidRDefault="0036748B" w:rsidP="00EB1632">
      <w:pPr>
        <w:pStyle w:val="EndNoteBibliography"/>
        <w:spacing w:after="0" w:line="480" w:lineRule="auto"/>
        <w:ind w:left="426" w:hanging="426"/>
        <w:rPr>
          <w:rFonts w:ascii="Times New Roman" w:hAnsi="Times New Roman" w:cs="Times New Roman"/>
          <w:sz w:val="24"/>
          <w:szCs w:val="24"/>
        </w:rPr>
      </w:pPr>
      <w:r w:rsidRPr="008D3EF3">
        <w:rPr>
          <w:rFonts w:ascii="Times New Roman" w:hAnsi="Times New Roman" w:cs="Times New Roman"/>
          <w:sz w:val="24"/>
          <w:szCs w:val="24"/>
        </w:rPr>
        <w:t xml:space="preserve">Carter, G., Milner, A., McGill, K., &amp; </w:t>
      </w:r>
      <w:proofErr w:type="spellStart"/>
      <w:r w:rsidRPr="008D3EF3">
        <w:rPr>
          <w:rFonts w:ascii="Times New Roman" w:hAnsi="Times New Roman" w:cs="Times New Roman"/>
          <w:sz w:val="24"/>
          <w:szCs w:val="24"/>
        </w:rPr>
        <w:t>Pirkis</w:t>
      </w:r>
      <w:proofErr w:type="spellEnd"/>
      <w:r w:rsidRPr="008D3EF3">
        <w:rPr>
          <w:rFonts w:ascii="Times New Roman" w:hAnsi="Times New Roman" w:cs="Times New Roman"/>
          <w:sz w:val="24"/>
          <w:szCs w:val="24"/>
        </w:rPr>
        <w:t xml:space="preserve">, J. (2017). Predicting suicidal </w:t>
      </w:r>
      <w:proofErr w:type="spellStart"/>
      <w:r w:rsidRPr="008D3EF3">
        <w:rPr>
          <w:rFonts w:ascii="Times New Roman" w:hAnsi="Times New Roman" w:cs="Times New Roman"/>
          <w:sz w:val="24"/>
          <w:szCs w:val="24"/>
        </w:rPr>
        <w:t>behaviours</w:t>
      </w:r>
      <w:proofErr w:type="spellEnd"/>
      <w:r w:rsidRPr="008D3EF3">
        <w:rPr>
          <w:rFonts w:ascii="Times New Roman" w:hAnsi="Times New Roman" w:cs="Times New Roman"/>
          <w:sz w:val="24"/>
          <w:szCs w:val="24"/>
        </w:rPr>
        <w:t xml:space="preserve"> using clinical instruments: systematic review and meta-analysis of positive predictive values for risk scales. </w:t>
      </w:r>
      <w:r w:rsidRPr="008D3EF3">
        <w:rPr>
          <w:rFonts w:ascii="Times New Roman" w:hAnsi="Times New Roman" w:cs="Times New Roman"/>
          <w:i/>
          <w:sz w:val="24"/>
          <w:szCs w:val="24"/>
        </w:rPr>
        <w:t>The British Journal of Psychiatry, 210</w:t>
      </w:r>
      <w:r w:rsidRPr="008D3EF3">
        <w:rPr>
          <w:rFonts w:ascii="Times New Roman" w:hAnsi="Times New Roman" w:cs="Times New Roman"/>
          <w:sz w:val="24"/>
          <w:szCs w:val="24"/>
        </w:rPr>
        <w:t xml:space="preserve">, 387-395. </w:t>
      </w:r>
    </w:p>
    <w:p w14:paraId="039D7C35" w14:textId="77777777" w:rsidR="0036748B" w:rsidRPr="008D3EF3" w:rsidRDefault="0036748B" w:rsidP="00EB1632">
      <w:pPr>
        <w:pStyle w:val="WALTHAMnormaltext"/>
        <w:spacing w:after="0" w:line="480" w:lineRule="auto"/>
        <w:ind w:left="426" w:hanging="426"/>
        <w:rPr>
          <w:rFonts w:ascii="Times New Roman" w:eastAsiaTheme="minorEastAsia" w:hAnsi="Times New Roman"/>
          <w:color w:val="000000" w:themeColor="text1"/>
          <w:sz w:val="24"/>
          <w:lang w:val="en-US"/>
        </w:rPr>
      </w:pPr>
      <w:proofErr w:type="spellStart"/>
      <w:r w:rsidRPr="008D3EF3">
        <w:rPr>
          <w:rFonts w:ascii="Times New Roman" w:eastAsiaTheme="minorEastAsia" w:hAnsi="Times New Roman"/>
          <w:color w:val="000000" w:themeColor="text1"/>
          <w:sz w:val="24"/>
          <w:lang w:val="en-US"/>
        </w:rPr>
        <w:t>Cukrowixz</w:t>
      </w:r>
      <w:proofErr w:type="spellEnd"/>
      <w:r w:rsidRPr="008D3EF3">
        <w:rPr>
          <w:rFonts w:ascii="Times New Roman" w:eastAsiaTheme="minorEastAsia" w:hAnsi="Times New Roman"/>
          <w:color w:val="000000" w:themeColor="text1"/>
          <w:sz w:val="24"/>
          <w:lang w:val="en-US"/>
        </w:rPr>
        <w:t xml:space="preserve">, K., </w:t>
      </w:r>
      <w:proofErr w:type="spellStart"/>
      <w:r w:rsidRPr="008D3EF3">
        <w:rPr>
          <w:rFonts w:ascii="Times New Roman" w:eastAsiaTheme="minorEastAsia" w:hAnsi="Times New Roman"/>
          <w:color w:val="000000" w:themeColor="text1"/>
          <w:sz w:val="24"/>
          <w:lang w:val="en-US"/>
        </w:rPr>
        <w:t>Cheavens</w:t>
      </w:r>
      <w:proofErr w:type="spellEnd"/>
      <w:r w:rsidRPr="008D3EF3">
        <w:rPr>
          <w:rFonts w:ascii="Times New Roman" w:eastAsiaTheme="minorEastAsia" w:hAnsi="Times New Roman"/>
          <w:color w:val="000000" w:themeColor="text1"/>
          <w:sz w:val="24"/>
          <w:lang w:val="en-US"/>
        </w:rPr>
        <w:t xml:space="preserve">, J., Van </w:t>
      </w:r>
      <w:proofErr w:type="spellStart"/>
      <w:r w:rsidRPr="008D3EF3">
        <w:rPr>
          <w:rFonts w:ascii="Times New Roman" w:eastAsiaTheme="minorEastAsia" w:hAnsi="Times New Roman"/>
          <w:color w:val="000000" w:themeColor="text1"/>
          <w:sz w:val="24"/>
          <w:lang w:val="en-US"/>
        </w:rPr>
        <w:t>Orden</w:t>
      </w:r>
      <w:proofErr w:type="spellEnd"/>
      <w:r w:rsidRPr="008D3EF3">
        <w:rPr>
          <w:rFonts w:ascii="Times New Roman" w:eastAsiaTheme="minorEastAsia" w:hAnsi="Times New Roman"/>
          <w:color w:val="000000" w:themeColor="text1"/>
          <w:sz w:val="24"/>
          <w:lang w:val="en-US"/>
        </w:rPr>
        <w:t xml:space="preserve">, K., </w:t>
      </w:r>
      <w:proofErr w:type="spellStart"/>
      <w:r w:rsidRPr="008D3EF3">
        <w:rPr>
          <w:rFonts w:ascii="Times New Roman" w:eastAsiaTheme="minorEastAsia" w:hAnsi="Times New Roman"/>
          <w:color w:val="000000" w:themeColor="text1"/>
          <w:sz w:val="24"/>
          <w:lang w:val="en-US"/>
        </w:rPr>
        <w:t>Ragain</w:t>
      </w:r>
      <w:proofErr w:type="spellEnd"/>
      <w:r w:rsidRPr="008D3EF3">
        <w:rPr>
          <w:rFonts w:ascii="Times New Roman" w:eastAsiaTheme="minorEastAsia" w:hAnsi="Times New Roman"/>
          <w:color w:val="000000" w:themeColor="text1"/>
          <w:sz w:val="24"/>
          <w:lang w:val="en-US"/>
        </w:rPr>
        <w:t xml:space="preserve">, R., &amp; Cook, R. (2011). Perceived burdensomeness and suicide ideation in older adults. </w:t>
      </w:r>
      <w:r w:rsidRPr="008D3EF3">
        <w:rPr>
          <w:rFonts w:ascii="Times New Roman" w:eastAsiaTheme="minorEastAsia" w:hAnsi="Times New Roman"/>
          <w:i/>
          <w:color w:val="000000" w:themeColor="text1"/>
          <w:sz w:val="24"/>
          <w:lang w:val="en-US"/>
        </w:rPr>
        <w:t>Psychology and Aging, 26</w:t>
      </w:r>
      <w:r w:rsidRPr="008D3EF3">
        <w:rPr>
          <w:rFonts w:ascii="Times New Roman" w:eastAsiaTheme="minorEastAsia" w:hAnsi="Times New Roman"/>
          <w:color w:val="000000" w:themeColor="text1"/>
          <w:sz w:val="24"/>
          <w:lang w:val="en-US"/>
        </w:rPr>
        <w:t xml:space="preserve">, 331-338. </w:t>
      </w:r>
    </w:p>
    <w:p w14:paraId="4BB2A15E" w14:textId="77777777" w:rsidR="0036748B" w:rsidRPr="008D3EF3" w:rsidRDefault="0036748B" w:rsidP="00EB1632">
      <w:pPr>
        <w:pStyle w:val="EndNoteBibliography"/>
        <w:spacing w:after="0" w:line="480" w:lineRule="auto"/>
        <w:ind w:left="426" w:hanging="426"/>
        <w:rPr>
          <w:rFonts w:ascii="Times New Roman" w:hAnsi="Times New Roman" w:cs="Times New Roman"/>
          <w:sz w:val="24"/>
          <w:szCs w:val="24"/>
        </w:rPr>
      </w:pPr>
      <w:r w:rsidRPr="008D3EF3">
        <w:rPr>
          <w:rFonts w:ascii="Times New Roman" w:hAnsi="Times New Roman" w:cs="Times New Roman"/>
          <w:sz w:val="24"/>
          <w:szCs w:val="24"/>
        </w:rPr>
        <w:t xml:space="preserve">De Leo, D., &amp; </w:t>
      </w:r>
      <w:proofErr w:type="spellStart"/>
      <w:r w:rsidRPr="008D3EF3">
        <w:rPr>
          <w:rFonts w:ascii="Times New Roman" w:hAnsi="Times New Roman" w:cs="Times New Roman"/>
          <w:sz w:val="24"/>
          <w:szCs w:val="24"/>
        </w:rPr>
        <w:t>Kolves</w:t>
      </w:r>
      <w:proofErr w:type="spellEnd"/>
      <w:r w:rsidRPr="008D3EF3">
        <w:rPr>
          <w:rFonts w:ascii="Times New Roman" w:hAnsi="Times New Roman" w:cs="Times New Roman"/>
          <w:sz w:val="24"/>
          <w:szCs w:val="24"/>
        </w:rPr>
        <w:t xml:space="preserve">, K. (2017). Suicide at very advanced age – The extremes of the gender paradox. </w:t>
      </w:r>
      <w:r w:rsidRPr="008D3EF3">
        <w:rPr>
          <w:rFonts w:ascii="Times New Roman" w:hAnsi="Times New Roman" w:cs="Times New Roman"/>
          <w:i/>
          <w:sz w:val="24"/>
          <w:szCs w:val="24"/>
        </w:rPr>
        <w:t>Crisis: The Journal of Crisis Intervention and Suicide Prevention, 38</w:t>
      </w:r>
      <w:r w:rsidRPr="008D3EF3">
        <w:rPr>
          <w:rFonts w:ascii="Times New Roman" w:hAnsi="Times New Roman" w:cs="Times New Roman"/>
          <w:sz w:val="24"/>
          <w:szCs w:val="24"/>
        </w:rPr>
        <w:t xml:space="preserve">, 363-366. </w:t>
      </w:r>
    </w:p>
    <w:p w14:paraId="1EE5821F" w14:textId="77777777" w:rsidR="0036748B" w:rsidRPr="008D3EF3" w:rsidRDefault="0036748B" w:rsidP="00EB1632">
      <w:pPr>
        <w:pStyle w:val="EndNoteBibliography"/>
        <w:spacing w:after="0" w:line="480" w:lineRule="auto"/>
        <w:ind w:left="426" w:hanging="426"/>
        <w:rPr>
          <w:rFonts w:ascii="Times New Roman" w:hAnsi="Times New Roman" w:cs="Times New Roman"/>
          <w:sz w:val="24"/>
          <w:szCs w:val="24"/>
        </w:rPr>
      </w:pPr>
      <w:r w:rsidRPr="008D3EF3">
        <w:rPr>
          <w:rFonts w:ascii="Times New Roman" w:hAnsi="Times New Roman" w:cs="Times New Roman"/>
          <w:sz w:val="24"/>
          <w:szCs w:val="24"/>
        </w:rPr>
        <w:t xml:space="preserve">Deuter, K., Procter, N., Evans, D., &amp; </w:t>
      </w:r>
      <w:proofErr w:type="spellStart"/>
      <w:r w:rsidRPr="008D3EF3">
        <w:rPr>
          <w:rFonts w:ascii="Times New Roman" w:hAnsi="Times New Roman" w:cs="Times New Roman"/>
          <w:sz w:val="24"/>
          <w:szCs w:val="24"/>
        </w:rPr>
        <w:t>Jaworski</w:t>
      </w:r>
      <w:proofErr w:type="spellEnd"/>
      <w:r w:rsidRPr="008D3EF3">
        <w:rPr>
          <w:rFonts w:ascii="Times New Roman" w:hAnsi="Times New Roman" w:cs="Times New Roman"/>
          <w:sz w:val="24"/>
          <w:szCs w:val="24"/>
        </w:rPr>
        <w:t xml:space="preserve">, K. (2016). Suicide in older people: </w:t>
      </w:r>
      <w:proofErr w:type="spellStart"/>
      <w:r w:rsidRPr="008D3EF3">
        <w:rPr>
          <w:rFonts w:ascii="Times New Roman" w:hAnsi="Times New Roman" w:cs="Times New Roman"/>
          <w:sz w:val="24"/>
          <w:szCs w:val="24"/>
        </w:rPr>
        <w:t>revisioning</w:t>
      </w:r>
      <w:proofErr w:type="spellEnd"/>
      <w:r w:rsidRPr="008D3EF3">
        <w:rPr>
          <w:rFonts w:ascii="Times New Roman" w:hAnsi="Times New Roman" w:cs="Times New Roman"/>
          <w:sz w:val="24"/>
          <w:szCs w:val="24"/>
        </w:rPr>
        <w:t xml:space="preserve"> new approaches. </w:t>
      </w:r>
      <w:r w:rsidRPr="008D3EF3">
        <w:rPr>
          <w:rFonts w:ascii="Times New Roman" w:hAnsi="Times New Roman" w:cs="Times New Roman"/>
          <w:i/>
          <w:iCs/>
          <w:sz w:val="24"/>
          <w:szCs w:val="24"/>
        </w:rPr>
        <w:t>International Journal of Mental Health Nursing, 25</w:t>
      </w:r>
      <w:r w:rsidRPr="008D3EF3">
        <w:rPr>
          <w:rFonts w:ascii="Times New Roman" w:hAnsi="Times New Roman" w:cs="Times New Roman"/>
          <w:sz w:val="24"/>
          <w:szCs w:val="24"/>
        </w:rPr>
        <w:t xml:space="preserve">, 144-150. </w:t>
      </w:r>
    </w:p>
    <w:p w14:paraId="65BD931C" w14:textId="77777777" w:rsidR="0036748B" w:rsidRPr="008D3EF3" w:rsidRDefault="0036748B" w:rsidP="00EB1632">
      <w:pPr>
        <w:pStyle w:val="EndNoteBibliography"/>
        <w:spacing w:after="0" w:line="480" w:lineRule="auto"/>
        <w:ind w:left="426" w:hanging="426"/>
        <w:rPr>
          <w:rFonts w:ascii="Times New Roman" w:hAnsi="Times New Roman" w:cs="Times New Roman"/>
          <w:sz w:val="24"/>
          <w:szCs w:val="24"/>
        </w:rPr>
      </w:pPr>
      <w:proofErr w:type="spellStart"/>
      <w:r w:rsidRPr="008D3EF3">
        <w:rPr>
          <w:rFonts w:ascii="Times New Roman" w:hAnsi="Times New Roman" w:cs="Times New Roman"/>
          <w:sz w:val="24"/>
          <w:szCs w:val="24"/>
        </w:rPr>
        <w:t>Figueiredo</w:t>
      </w:r>
      <w:proofErr w:type="spellEnd"/>
      <w:r w:rsidRPr="008D3EF3">
        <w:rPr>
          <w:rFonts w:ascii="Times New Roman" w:hAnsi="Times New Roman" w:cs="Times New Roman"/>
          <w:sz w:val="24"/>
          <w:szCs w:val="24"/>
        </w:rPr>
        <w:t xml:space="preserve">, A., </w:t>
      </w:r>
      <w:r w:rsidRPr="008D3EF3">
        <w:rPr>
          <w:rFonts w:ascii="Times New Roman" w:hAnsi="Times New Roman" w:cs="Times New Roman"/>
          <w:noProof/>
          <w:sz w:val="24"/>
          <w:szCs w:val="24"/>
        </w:rPr>
        <w:t>da</w:t>
      </w:r>
      <w:r w:rsidRPr="008D3EF3">
        <w:rPr>
          <w:rFonts w:ascii="Times New Roman" w:hAnsi="Times New Roman" w:cs="Times New Roman"/>
          <w:sz w:val="24"/>
          <w:szCs w:val="24"/>
        </w:rPr>
        <w:t xml:space="preserve"> Silva, R., Vieira, L., </w:t>
      </w:r>
      <w:proofErr w:type="spellStart"/>
      <w:r w:rsidRPr="008D3EF3">
        <w:rPr>
          <w:rFonts w:ascii="Times New Roman" w:hAnsi="Times New Roman" w:cs="Times New Roman"/>
          <w:sz w:val="24"/>
          <w:szCs w:val="24"/>
        </w:rPr>
        <w:t>Mangas</w:t>
      </w:r>
      <w:proofErr w:type="spellEnd"/>
      <w:r w:rsidRPr="008D3EF3">
        <w:rPr>
          <w:rFonts w:ascii="Times New Roman" w:hAnsi="Times New Roman" w:cs="Times New Roman"/>
          <w:sz w:val="24"/>
          <w:szCs w:val="24"/>
        </w:rPr>
        <w:t xml:space="preserve">, R., de Sousa, G., Freitas, J., Conte, M., &amp; </w:t>
      </w:r>
      <w:proofErr w:type="spellStart"/>
      <w:r w:rsidRPr="008D3EF3">
        <w:rPr>
          <w:rFonts w:ascii="Times New Roman" w:hAnsi="Times New Roman" w:cs="Times New Roman"/>
          <w:sz w:val="24"/>
          <w:szCs w:val="24"/>
        </w:rPr>
        <w:t>Sougey</w:t>
      </w:r>
      <w:proofErr w:type="spellEnd"/>
      <w:r w:rsidRPr="008D3EF3">
        <w:rPr>
          <w:rFonts w:ascii="Times New Roman" w:hAnsi="Times New Roman" w:cs="Times New Roman"/>
          <w:sz w:val="24"/>
          <w:szCs w:val="24"/>
        </w:rPr>
        <w:t xml:space="preserve">, E. (2015). Is it possible to overcome suicidal ideation and suicide attempts? A study of the elderly. </w:t>
      </w:r>
      <w:proofErr w:type="spellStart"/>
      <w:r w:rsidRPr="008D3EF3">
        <w:rPr>
          <w:rFonts w:ascii="Times New Roman" w:hAnsi="Times New Roman" w:cs="Times New Roman"/>
          <w:i/>
          <w:iCs/>
          <w:sz w:val="24"/>
          <w:szCs w:val="24"/>
        </w:rPr>
        <w:t>Ciencia</w:t>
      </w:r>
      <w:proofErr w:type="spellEnd"/>
      <w:r w:rsidRPr="008D3EF3">
        <w:rPr>
          <w:rFonts w:ascii="Times New Roman" w:hAnsi="Times New Roman" w:cs="Times New Roman"/>
          <w:i/>
          <w:iCs/>
          <w:sz w:val="24"/>
          <w:szCs w:val="24"/>
        </w:rPr>
        <w:t xml:space="preserve"> &amp; </w:t>
      </w:r>
      <w:proofErr w:type="spellStart"/>
      <w:r w:rsidRPr="008D3EF3">
        <w:rPr>
          <w:rFonts w:ascii="Times New Roman" w:hAnsi="Times New Roman" w:cs="Times New Roman"/>
          <w:i/>
          <w:iCs/>
          <w:sz w:val="24"/>
          <w:szCs w:val="24"/>
        </w:rPr>
        <w:t>Saude</w:t>
      </w:r>
      <w:proofErr w:type="spellEnd"/>
      <w:r w:rsidRPr="008D3EF3">
        <w:rPr>
          <w:rFonts w:ascii="Times New Roman" w:hAnsi="Times New Roman" w:cs="Times New Roman"/>
          <w:i/>
          <w:iCs/>
          <w:sz w:val="24"/>
          <w:szCs w:val="24"/>
        </w:rPr>
        <w:t xml:space="preserve"> </w:t>
      </w:r>
      <w:proofErr w:type="spellStart"/>
      <w:r w:rsidRPr="008D3EF3">
        <w:rPr>
          <w:rFonts w:ascii="Times New Roman" w:hAnsi="Times New Roman" w:cs="Times New Roman"/>
          <w:i/>
          <w:iCs/>
          <w:sz w:val="24"/>
          <w:szCs w:val="24"/>
        </w:rPr>
        <w:t>Coletiva</w:t>
      </w:r>
      <w:proofErr w:type="spellEnd"/>
      <w:r w:rsidRPr="008D3EF3">
        <w:rPr>
          <w:rFonts w:ascii="Times New Roman" w:hAnsi="Times New Roman" w:cs="Times New Roman"/>
          <w:sz w:val="24"/>
          <w:szCs w:val="24"/>
        </w:rPr>
        <w:t xml:space="preserve">, </w:t>
      </w:r>
      <w:r w:rsidRPr="008D3EF3">
        <w:rPr>
          <w:rFonts w:ascii="Times New Roman" w:hAnsi="Times New Roman" w:cs="Times New Roman"/>
          <w:bCs/>
          <w:i/>
          <w:sz w:val="24"/>
          <w:szCs w:val="24"/>
        </w:rPr>
        <w:t>20</w:t>
      </w:r>
      <w:r w:rsidRPr="008D3EF3">
        <w:rPr>
          <w:rFonts w:ascii="Times New Roman" w:hAnsi="Times New Roman" w:cs="Times New Roman"/>
          <w:sz w:val="24"/>
          <w:szCs w:val="24"/>
        </w:rPr>
        <w:t>, 1711-1719</w:t>
      </w:r>
      <w:r w:rsidR="00363C4D" w:rsidRPr="008D3EF3">
        <w:rPr>
          <w:rFonts w:ascii="Times New Roman" w:hAnsi="Times New Roman" w:cs="Times New Roman"/>
          <w:sz w:val="24"/>
          <w:szCs w:val="24"/>
        </w:rPr>
        <w:t>.</w:t>
      </w:r>
    </w:p>
    <w:p w14:paraId="34C18DB0" w14:textId="77777777" w:rsidR="00FE5E8A" w:rsidRPr="008D3EF3" w:rsidRDefault="00FE5E8A" w:rsidP="00EB1632">
      <w:pPr>
        <w:pStyle w:val="EndNoteBibliography"/>
        <w:spacing w:after="0" w:line="480" w:lineRule="auto"/>
        <w:ind w:left="426" w:hanging="426"/>
        <w:rPr>
          <w:rFonts w:ascii="Times New Roman" w:hAnsi="Times New Roman" w:cs="Times New Roman"/>
          <w:color w:val="000000" w:themeColor="text1"/>
          <w:sz w:val="24"/>
          <w:szCs w:val="24"/>
        </w:rPr>
      </w:pPr>
      <w:r w:rsidRPr="008D3EF3">
        <w:rPr>
          <w:rFonts w:ascii="Times New Roman" w:hAnsi="Times New Roman" w:cs="Times New Roman"/>
          <w:color w:val="000000" w:themeColor="text1"/>
          <w:sz w:val="24"/>
          <w:szCs w:val="24"/>
        </w:rPr>
        <w:t>Freidman &amp; Gee, 2018</w:t>
      </w:r>
    </w:p>
    <w:p w14:paraId="00655DBA" w14:textId="77777777" w:rsidR="007214B3" w:rsidRPr="008D3EF3" w:rsidRDefault="007214B3" w:rsidP="00EB1632">
      <w:pPr>
        <w:pStyle w:val="EndNoteBibliography"/>
        <w:spacing w:after="0" w:line="480" w:lineRule="auto"/>
        <w:ind w:left="426" w:hanging="426"/>
        <w:rPr>
          <w:rFonts w:ascii="Times New Roman" w:hAnsi="Times New Roman" w:cs="Times New Roman"/>
          <w:sz w:val="24"/>
          <w:szCs w:val="24"/>
        </w:rPr>
      </w:pPr>
      <w:proofErr w:type="spellStart"/>
      <w:r w:rsidRPr="008D3EF3">
        <w:rPr>
          <w:rFonts w:ascii="Times New Roman" w:hAnsi="Times New Roman" w:cs="Times New Roman"/>
          <w:sz w:val="24"/>
          <w:szCs w:val="24"/>
        </w:rPr>
        <w:t>Gavrielatos</w:t>
      </w:r>
      <w:proofErr w:type="spellEnd"/>
      <w:r w:rsidRPr="008D3EF3">
        <w:rPr>
          <w:rFonts w:ascii="Times New Roman" w:hAnsi="Times New Roman" w:cs="Times New Roman"/>
          <w:sz w:val="24"/>
          <w:szCs w:val="24"/>
        </w:rPr>
        <w:t xml:space="preserve">, G., </w:t>
      </w:r>
      <w:proofErr w:type="spellStart"/>
      <w:r w:rsidRPr="008D3EF3">
        <w:rPr>
          <w:rFonts w:ascii="Times New Roman" w:hAnsi="Times New Roman" w:cs="Times New Roman"/>
          <w:sz w:val="24"/>
          <w:szCs w:val="24"/>
        </w:rPr>
        <w:t>Komitopoulos</w:t>
      </w:r>
      <w:proofErr w:type="spellEnd"/>
      <w:r w:rsidRPr="008D3EF3">
        <w:rPr>
          <w:rFonts w:ascii="Times New Roman" w:hAnsi="Times New Roman" w:cs="Times New Roman"/>
          <w:sz w:val="24"/>
          <w:szCs w:val="24"/>
        </w:rPr>
        <w:t xml:space="preserve">, N., </w:t>
      </w:r>
      <w:proofErr w:type="spellStart"/>
      <w:r w:rsidRPr="008D3EF3">
        <w:rPr>
          <w:rFonts w:ascii="Times New Roman" w:hAnsi="Times New Roman" w:cs="Times New Roman"/>
          <w:sz w:val="24"/>
          <w:szCs w:val="24"/>
        </w:rPr>
        <w:t>Kanellos</w:t>
      </w:r>
      <w:proofErr w:type="spellEnd"/>
      <w:r w:rsidRPr="008D3EF3">
        <w:rPr>
          <w:rFonts w:ascii="Times New Roman" w:hAnsi="Times New Roman" w:cs="Times New Roman"/>
          <w:sz w:val="24"/>
          <w:szCs w:val="24"/>
        </w:rPr>
        <w:t xml:space="preserve">, P., </w:t>
      </w:r>
      <w:proofErr w:type="spellStart"/>
      <w:r w:rsidRPr="008D3EF3">
        <w:rPr>
          <w:rFonts w:ascii="Times New Roman" w:hAnsi="Times New Roman" w:cs="Times New Roman"/>
          <w:sz w:val="24"/>
          <w:szCs w:val="24"/>
        </w:rPr>
        <w:t>Varsamis</w:t>
      </w:r>
      <w:proofErr w:type="spellEnd"/>
      <w:r w:rsidRPr="008D3EF3">
        <w:rPr>
          <w:rFonts w:ascii="Times New Roman" w:hAnsi="Times New Roman" w:cs="Times New Roman"/>
          <w:sz w:val="24"/>
          <w:szCs w:val="24"/>
        </w:rPr>
        <w:t xml:space="preserve">, E., &amp; </w:t>
      </w:r>
      <w:proofErr w:type="spellStart"/>
      <w:r w:rsidRPr="008D3EF3">
        <w:rPr>
          <w:rFonts w:ascii="Times New Roman" w:hAnsi="Times New Roman" w:cs="Times New Roman"/>
          <w:sz w:val="24"/>
          <w:szCs w:val="24"/>
        </w:rPr>
        <w:t>Kogeorgos</w:t>
      </w:r>
      <w:proofErr w:type="spellEnd"/>
      <w:r w:rsidRPr="008D3EF3">
        <w:rPr>
          <w:rFonts w:ascii="Times New Roman" w:hAnsi="Times New Roman" w:cs="Times New Roman"/>
          <w:sz w:val="24"/>
          <w:szCs w:val="24"/>
        </w:rPr>
        <w:t xml:space="preserve">, J. (2006). Suicidal attempts by prescription drug overdose in the elderly: a study of 44 cases. </w:t>
      </w:r>
      <w:r w:rsidRPr="008D3EF3">
        <w:rPr>
          <w:rFonts w:ascii="Times New Roman" w:hAnsi="Times New Roman" w:cs="Times New Roman"/>
          <w:i/>
          <w:sz w:val="24"/>
          <w:szCs w:val="24"/>
        </w:rPr>
        <w:t>Neuropsychiatric Disease and Treatment</w:t>
      </w:r>
      <w:r w:rsidRPr="008D3EF3">
        <w:rPr>
          <w:rFonts w:ascii="Times New Roman" w:hAnsi="Times New Roman" w:cs="Times New Roman"/>
          <w:sz w:val="24"/>
          <w:szCs w:val="24"/>
        </w:rPr>
        <w:t>, 2, 359-363.</w:t>
      </w:r>
    </w:p>
    <w:p w14:paraId="4BC9524E" w14:textId="77777777" w:rsidR="0036748B" w:rsidRPr="008D3EF3" w:rsidRDefault="0036748B" w:rsidP="00EB1632">
      <w:pPr>
        <w:pStyle w:val="WALTHAMnormaltext"/>
        <w:spacing w:after="0" w:line="480" w:lineRule="auto"/>
        <w:ind w:left="426" w:hanging="426"/>
        <w:rPr>
          <w:rFonts w:ascii="Times New Roman" w:eastAsiaTheme="minorHAnsi" w:hAnsi="Times New Roman"/>
          <w:color w:val="auto"/>
          <w:sz w:val="24"/>
          <w:szCs w:val="24"/>
          <w:lang w:val="en-US"/>
        </w:rPr>
      </w:pPr>
      <w:r w:rsidRPr="008D3EF3">
        <w:rPr>
          <w:rFonts w:ascii="Times New Roman" w:eastAsiaTheme="minorHAnsi" w:hAnsi="Times New Roman"/>
          <w:color w:val="auto"/>
          <w:sz w:val="24"/>
          <w:szCs w:val="24"/>
          <w:lang w:val="en-US"/>
        </w:rPr>
        <w:t xml:space="preserve">James, K., &amp; Stewart, D. (2018). Blurred boundaries – A qualitative study of how acts of self-harm and attempted suicide are defined by mental health practitioners. </w:t>
      </w:r>
      <w:r w:rsidRPr="008D3EF3">
        <w:rPr>
          <w:rFonts w:ascii="Times New Roman" w:hAnsi="Times New Roman"/>
          <w:i/>
          <w:color w:val="auto"/>
          <w:sz w:val="24"/>
          <w:szCs w:val="24"/>
        </w:rPr>
        <w:t>Crisis: The Journal of Crisis Intervention and Suicide Prevention, 39</w:t>
      </w:r>
      <w:r w:rsidRPr="008D3EF3">
        <w:rPr>
          <w:rFonts w:ascii="Times New Roman" w:hAnsi="Times New Roman"/>
          <w:color w:val="auto"/>
          <w:sz w:val="24"/>
          <w:szCs w:val="24"/>
        </w:rPr>
        <w:t xml:space="preserve">, 247-254. </w:t>
      </w:r>
    </w:p>
    <w:p w14:paraId="05675AD9" w14:textId="77777777" w:rsidR="0036748B" w:rsidRPr="008D3EF3" w:rsidRDefault="0036748B" w:rsidP="00EB1632">
      <w:pPr>
        <w:pStyle w:val="WALTHAMnormaltext"/>
        <w:spacing w:after="0" w:line="480" w:lineRule="auto"/>
        <w:ind w:left="426" w:hanging="426"/>
        <w:rPr>
          <w:rFonts w:ascii="Times New Roman" w:eastAsiaTheme="minorEastAsia" w:hAnsi="Times New Roman"/>
          <w:color w:val="000000" w:themeColor="text1"/>
          <w:sz w:val="24"/>
          <w:lang w:val="en-US"/>
        </w:rPr>
      </w:pPr>
      <w:r w:rsidRPr="008D3EF3">
        <w:rPr>
          <w:rFonts w:ascii="Times New Roman" w:eastAsiaTheme="minorEastAsia" w:hAnsi="Times New Roman"/>
          <w:color w:val="000000" w:themeColor="text1"/>
          <w:sz w:val="24"/>
          <w:lang w:val="en-US"/>
        </w:rPr>
        <w:t xml:space="preserve">Joiner, T. (2005). </w:t>
      </w:r>
      <w:r w:rsidRPr="008D3EF3">
        <w:rPr>
          <w:rFonts w:ascii="Times New Roman" w:eastAsiaTheme="minorEastAsia" w:hAnsi="Times New Roman"/>
          <w:i/>
          <w:color w:val="000000" w:themeColor="text1"/>
          <w:sz w:val="24"/>
          <w:lang w:val="en-US"/>
        </w:rPr>
        <w:t>Why people die by suicide</w:t>
      </w:r>
      <w:r w:rsidRPr="008D3EF3">
        <w:rPr>
          <w:rFonts w:ascii="Times New Roman" w:eastAsiaTheme="minorEastAsia" w:hAnsi="Times New Roman"/>
          <w:color w:val="000000" w:themeColor="text1"/>
          <w:sz w:val="24"/>
          <w:lang w:val="en-US"/>
        </w:rPr>
        <w:t>.  Cambridge, MA. Harvard University Press.</w:t>
      </w:r>
    </w:p>
    <w:p w14:paraId="6914F6E5" w14:textId="77777777" w:rsidR="007D141E" w:rsidRPr="008D3EF3" w:rsidRDefault="007D141E" w:rsidP="007D141E">
      <w:pPr>
        <w:pStyle w:val="WALTHAMnormaltext"/>
        <w:spacing w:after="0" w:line="480" w:lineRule="auto"/>
        <w:ind w:left="426" w:hanging="426"/>
        <w:rPr>
          <w:rFonts w:ascii="Times New Roman" w:eastAsiaTheme="minorHAnsi" w:hAnsi="Times New Roman"/>
          <w:color w:val="auto"/>
          <w:sz w:val="24"/>
          <w:szCs w:val="24"/>
          <w:lang w:val="en-US"/>
        </w:rPr>
      </w:pPr>
      <w:r w:rsidRPr="008D3EF3">
        <w:rPr>
          <w:rFonts w:ascii="Times New Roman" w:eastAsiaTheme="minorHAnsi" w:hAnsi="Times New Roman"/>
          <w:color w:val="auto"/>
          <w:sz w:val="24"/>
          <w:szCs w:val="24"/>
          <w:lang w:val="en-US"/>
        </w:rPr>
        <w:t xml:space="preserve">Kim, H. </w:t>
      </w:r>
      <w:proofErr w:type="spellStart"/>
      <w:r w:rsidRPr="008D3EF3">
        <w:rPr>
          <w:rFonts w:ascii="Times New Roman" w:eastAsiaTheme="minorHAnsi" w:hAnsi="Times New Roman"/>
          <w:color w:val="auto"/>
          <w:sz w:val="24"/>
          <w:szCs w:val="24"/>
          <w:lang w:val="en-US"/>
        </w:rPr>
        <w:t>Sefcik</w:t>
      </w:r>
      <w:proofErr w:type="spellEnd"/>
      <w:r w:rsidRPr="008D3EF3">
        <w:rPr>
          <w:rFonts w:ascii="Times New Roman" w:eastAsiaTheme="minorHAnsi" w:hAnsi="Times New Roman"/>
          <w:color w:val="auto"/>
          <w:sz w:val="24"/>
          <w:szCs w:val="24"/>
          <w:lang w:val="en-US"/>
        </w:rPr>
        <w:t xml:space="preserve">, J. &amp; </w:t>
      </w:r>
      <w:proofErr w:type="spellStart"/>
      <w:r w:rsidRPr="008D3EF3">
        <w:rPr>
          <w:rFonts w:ascii="Times New Roman" w:eastAsiaTheme="minorHAnsi" w:hAnsi="Times New Roman"/>
          <w:color w:val="auto"/>
          <w:sz w:val="24"/>
          <w:szCs w:val="24"/>
          <w:lang w:val="en-US"/>
        </w:rPr>
        <w:t>Bradway</w:t>
      </w:r>
      <w:proofErr w:type="spellEnd"/>
      <w:r w:rsidRPr="008D3EF3">
        <w:rPr>
          <w:rFonts w:ascii="Times New Roman" w:eastAsiaTheme="minorHAnsi" w:hAnsi="Times New Roman"/>
          <w:color w:val="auto"/>
          <w:sz w:val="24"/>
          <w:szCs w:val="24"/>
          <w:lang w:val="en-US"/>
        </w:rPr>
        <w:t xml:space="preserve">, C. (2017) Characteristics of Qualitative Descriptive Studies: A Systematic Review, </w:t>
      </w:r>
      <w:r w:rsidRPr="008D3EF3">
        <w:rPr>
          <w:rFonts w:ascii="Times New Roman" w:eastAsiaTheme="minorHAnsi" w:hAnsi="Times New Roman"/>
          <w:i/>
          <w:color w:val="auto"/>
          <w:sz w:val="24"/>
          <w:szCs w:val="24"/>
          <w:lang w:val="en-US"/>
        </w:rPr>
        <w:t>Research in Nursing and Health</w:t>
      </w:r>
      <w:r w:rsidRPr="008D3EF3">
        <w:rPr>
          <w:rFonts w:ascii="Times New Roman" w:eastAsiaTheme="minorHAnsi" w:hAnsi="Times New Roman"/>
          <w:color w:val="auto"/>
          <w:sz w:val="24"/>
          <w:szCs w:val="24"/>
          <w:lang w:val="en-US"/>
        </w:rPr>
        <w:t xml:space="preserve">, 40, 23–42. </w:t>
      </w:r>
    </w:p>
    <w:p w14:paraId="645094A4" w14:textId="77777777" w:rsidR="0036748B" w:rsidRPr="008D3EF3" w:rsidRDefault="0036748B" w:rsidP="00EB1632">
      <w:pPr>
        <w:pStyle w:val="EndNoteBibliography"/>
        <w:spacing w:after="0" w:line="480" w:lineRule="auto"/>
        <w:ind w:left="426" w:hanging="426"/>
        <w:rPr>
          <w:rFonts w:ascii="Times New Roman" w:hAnsi="Times New Roman" w:cs="Times New Roman"/>
          <w:sz w:val="24"/>
          <w:szCs w:val="24"/>
        </w:rPr>
      </w:pPr>
      <w:proofErr w:type="spellStart"/>
      <w:r w:rsidRPr="008D3EF3">
        <w:rPr>
          <w:rFonts w:ascii="Times New Roman" w:hAnsi="Times New Roman" w:cs="Times New Roman"/>
          <w:sz w:val="24"/>
          <w:szCs w:val="24"/>
        </w:rPr>
        <w:lastRenderedPageBreak/>
        <w:t>Kiriakidis</w:t>
      </w:r>
      <w:proofErr w:type="spellEnd"/>
      <w:r w:rsidRPr="008D3EF3">
        <w:rPr>
          <w:rFonts w:ascii="Times New Roman" w:hAnsi="Times New Roman" w:cs="Times New Roman"/>
          <w:sz w:val="24"/>
          <w:szCs w:val="24"/>
        </w:rPr>
        <w:t xml:space="preserve">, S. (2015). Elderly suicide: risk factors and preventative strategies. </w:t>
      </w:r>
      <w:r w:rsidRPr="008D3EF3">
        <w:rPr>
          <w:rFonts w:ascii="Times New Roman" w:hAnsi="Times New Roman" w:cs="Times New Roman"/>
          <w:i/>
          <w:sz w:val="24"/>
          <w:szCs w:val="24"/>
        </w:rPr>
        <w:t>Annals of Gerontology and Geriatric Research, 2</w:t>
      </w:r>
      <w:r w:rsidRPr="008D3EF3">
        <w:rPr>
          <w:rFonts w:ascii="Times New Roman" w:hAnsi="Times New Roman" w:cs="Times New Roman"/>
          <w:sz w:val="24"/>
          <w:szCs w:val="24"/>
        </w:rPr>
        <w:t xml:space="preserve">, 1028. </w:t>
      </w:r>
    </w:p>
    <w:p w14:paraId="02635589" w14:textId="77777777" w:rsidR="007214B3" w:rsidRPr="008D3EF3" w:rsidRDefault="007214B3" w:rsidP="00EB1632">
      <w:pPr>
        <w:pStyle w:val="EndNoteBibliography"/>
        <w:spacing w:after="0" w:line="480" w:lineRule="auto"/>
        <w:ind w:left="426" w:hanging="426"/>
        <w:rPr>
          <w:rFonts w:ascii="Times New Roman" w:hAnsi="Times New Roman" w:cs="Times New Roman"/>
          <w:sz w:val="24"/>
          <w:szCs w:val="24"/>
        </w:rPr>
      </w:pPr>
      <w:proofErr w:type="spellStart"/>
      <w:r w:rsidRPr="008D3EF3">
        <w:rPr>
          <w:rFonts w:ascii="Times New Roman" w:hAnsi="Times New Roman" w:cs="Times New Roman"/>
          <w:sz w:val="24"/>
          <w:szCs w:val="24"/>
        </w:rPr>
        <w:t>Landeiro</w:t>
      </w:r>
      <w:proofErr w:type="spellEnd"/>
      <w:r w:rsidRPr="008D3EF3">
        <w:rPr>
          <w:rFonts w:ascii="Times New Roman" w:hAnsi="Times New Roman" w:cs="Times New Roman"/>
          <w:sz w:val="24"/>
          <w:szCs w:val="24"/>
        </w:rPr>
        <w:t xml:space="preserve"> F, Barrows P, Nuttall Musson E, Gray, A. &amp; Leal, J (2017). Reducing social isolation and loneliness in older people: a systematic review protocol. </w:t>
      </w:r>
      <w:r w:rsidRPr="008D3EF3">
        <w:rPr>
          <w:rFonts w:ascii="Times New Roman" w:hAnsi="Times New Roman" w:cs="Times New Roman"/>
          <w:i/>
          <w:sz w:val="24"/>
          <w:szCs w:val="24"/>
        </w:rPr>
        <w:t>BMJ Open</w:t>
      </w:r>
      <w:r w:rsidRPr="008D3EF3">
        <w:rPr>
          <w:rFonts w:ascii="Times New Roman" w:hAnsi="Times New Roman" w:cs="Times New Roman"/>
          <w:sz w:val="24"/>
          <w:szCs w:val="24"/>
        </w:rPr>
        <w:t xml:space="preserve"> 2017</w:t>
      </w:r>
      <w:proofErr w:type="gramStart"/>
      <w:r w:rsidRPr="008D3EF3">
        <w:rPr>
          <w:rFonts w:ascii="Times New Roman" w:hAnsi="Times New Roman" w:cs="Times New Roman"/>
          <w:sz w:val="24"/>
          <w:szCs w:val="24"/>
        </w:rPr>
        <w:t>;7:e013778</w:t>
      </w:r>
      <w:proofErr w:type="gramEnd"/>
      <w:r w:rsidRPr="008D3EF3">
        <w:rPr>
          <w:rFonts w:ascii="Times New Roman" w:hAnsi="Times New Roman" w:cs="Times New Roman"/>
          <w:sz w:val="24"/>
          <w:szCs w:val="24"/>
        </w:rPr>
        <w:t xml:space="preserve">. </w:t>
      </w:r>
    </w:p>
    <w:p w14:paraId="37D52935" w14:textId="77777777" w:rsidR="00FE5E8A" w:rsidRPr="008D3EF3" w:rsidRDefault="00FE5E8A" w:rsidP="00EB1632">
      <w:pPr>
        <w:pStyle w:val="EndNoteBibliography"/>
        <w:spacing w:after="0" w:line="480" w:lineRule="auto"/>
        <w:ind w:left="426" w:hanging="426"/>
        <w:rPr>
          <w:rFonts w:ascii="Times New Roman" w:hAnsi="Times New Roman" w:cs="Times New Roman"/>
          <w:sz w:val="24"/>
          <w:szCs w:val="24"/>
        </w:rPr>
      </w:pPr>
      <w:proofErr w:type="spellStart"/>
      <w:r w:rsidRPr="008D3EF3">
        <w:rPr>
          <w:rFonts w:ascii="Times New Roman" w:hAnsi="Times New Roman" w:cs="Times New Roman"/>
          <w:color w:val="000000" w:themeColor="text1"/>
          <w:sz w:val="24"/>
          <w:szCs w:val="24"/>
        </w:rPr>
        <w:t>Obradovic</w:t>
      </w:r>
      <w:proofErr w:type="spellEnd"/>
      <w:r w:rsidRPr="008D3EF3">
        <w:rPr>
          <w:rFonts w:ascii="Times New Roman" w:hAnsi="Times New Roman" w:cs="Times New Roman"/>
          <w:color w:val="000000" w:themeColor="text1"/>
          <w:sz w:val="24"/>
          <w:szCs w:val="24"/>
        </w:rPr>
        <w:t xml:space="preserve">, </w:t>
      </w:r>
      <w:proofErr w:type="spellStart"/>
      <w:r w:rsidRPr="008D3EF3">
        <w:rPr>
          <w:rFonts w:ascii="Times New Roman" w:hAnsi="Times New Roman" w:cs="Times New Roman"/>
          <w:color w:val="000000" w:themeColor="text1"/>
          <w:sz w:val="24"/>
          <w:szCs w:val="24"/>
        </w:rPr>
        <w:t>Laguex</w:t>
      </w:r>
      <w:proofErr w:type="spellEnd"/>
      <w:r w:rsidRPr="008D3EF3">
        <w:rPr>
          <w:rFonts w:ascii="Times New Roman" w:hAnsi="Times New Roman" w:cs="Times New Roman"/>
          <w:color w:val="000000" w:themeColor="text1"/>
          <w:sz w:val="24"/>
          <w:szCs w:val="24"/>
        </w:rPr>
        <w:t xml:space="preserve">, Michaud &amp; </w:t>
      </w:r>
      <w:proofErr w:type="spellStart"/>
      <w:r w:rsidRPr="008D3EF3">
        <w:rPr>
          <w:rFonts w:ascii="Times New Roman" w:hAnsi="Times New Roman" w:cs="Times New Roman"/>
          <w:color w:val="000000" w:themeColor="text1"/>
          <w:sz w:val="24"/>
          <w:szCs w:val="24"/>
        </w:rPr>
        <w:t>Provencher</w:t>
      </w:r>
      <w:proofErr w:type="spellEnd"/>
      <w:r w:rsidRPr="008D3EF3">
        <w:rPr>
          <w:rFonts w:ascii="Times New Roman" w:hAnsi="Times New Roman" w:cs="Times New Roman"/>
          <w:color w:val="000000" w:themeColor="text1"/>
          <w:sz w:val="24"/>
          <w:szCs w:val="24"/>
        </w:rPr>
        <w:t xml:space="preserve">, 2019; </w:t>
      </w:r>
    </w:p>
    <w:p w14:paraId="079AB831" w14:textId="77777777" w:rsidR="007F6A78" w:rsidRPr="008D3EF3" w:rsidRDefault="007F6A78" w:rsidP="00EB1632">
      <w:pPr>
        <w:pStyle w:val="EndNoteBibliography"/>
        <w:spacing w:after="0" w:line="480" w:lineRule="auto"/>
        <w:ind w:left="426" w:hanging="426"/>
        <w:rPr>
          <w:rFonts w:ascii="Times New Roman" w:hAnsi="Times New Roman" w:cs="Times New Roman"/>
          <w:sz w:val="24"/>
          <w:szCs w:val="24"/>
        </w:rPr>
      </w:pPr>
      <w:r w:rsidRPr="008D3EF3">
        <w:rPr>
          <w:rFonts w:ascii="Times New Roman" w:hAnsi="Times New Roman" w:cs="Times New Roman"/>
          <w:sz w:val="24"/>
          <w:szCs w:val="24"/>
        </w:rPr>
        <w:t>Patton, M. (2002)</w:t>
      </w:r>
      <w:r w:rsidR="005F1242" w:rsidRPr="008D3EF3">
        <w:rPr>
          <w:rFonts w:ascii="Times New Roman" w:hAnsi="Times New Roman" w:cs="Times New Roman"/>
          <w:sz w:val="24"/>
          <w:szCs w:val="24"/>
        </w:rPr>
        <w:t>.</w:t>
      </w:r>
      <w:r w:rsidRPr="008D3EF3">
        <w:rPr>
          <w:rFonts w:ascii="Times New Roman" w:hAnsi="Times New Roman" w:cs="Times New Roman"/>
          <w:sz w:val="24"/>
          <w:szCs w:val="24"/>
        </w:rPr>
        <w:t xml:space="preserve"> </w:t>
      </w:r>
      <w:r w:rsidRPr="008D3EF3">
        <w:rPr>
          <w:rFonts w:ascii="Times New Roman" w:hAnsi="Times New Roman" w:cs="Times New Roman"/>
          <w:i/>
          <w:sz w:val="24"/>
          <w:szCs w:val="24"/>
        </w:rPr>
        <w:t>Qualitative Research and Evaluation Methods</w:t>
      </w:r>
      <w:r w:rsidRPr="008D3EF3">
        <w:rPr>
          <w:rFonts w:ascii="Times New Roman" w:hAnsi="Times New Roman" w:cs="Times New Roman"/>
          <w:sz w:val="24"/>
          <w:szCs w:val="24"/>
        </w:rPr>
        <w:t xml:space="preserve">. </w:t>
      </w:r>
      <w:r w:rsidR="005F1242" w:rsidRPr="008D3EF3">
        <w:rPr>
          <w:rFonts w:ascii="Times New Roman" w:hAnsi="Times New Roman" w:cs="Times New Roman"/>
          <w:sz w:val="24"/>
          <w:szCs w:val="24"/>
        </w:rPr>
        <w:t>Thous</w:t>
      </w:r>
      <w:r w:rsidR="007113D7" w:rsidRPr="008D3EF3">
        <w:rPr>
          <w:rFonts w:ascii="Times New Roman" w:hAnsi="Times New Roman" w:cs="Times New Roman"/>
          <w:sz w:val="24"/>
          <w:szCs w:val="24"/>
        </w:rPr>
        <w:t>and Oaks, CA. Sage Publications.</w:t>
      </w:r>
    </w:p>
    <w:p w14:paraId="5598E36D" w14:textId="77777777" w:rsidR="00971A10" w:rsidRPr="008D3EF3" w:rsidRDefault="00971A10" w:rsidP="00EB1632">
      <w:pPr>
        <w:pStyle w:val="EndNoteBibliography"/>
        <w:spacing w:after="0" w:line="480" w:lineRule="auto"/>
        <w:ind w:left="426" w:hanging="426"/>
        <w:rPr>
          <w:rFonts w:ascii="Times New Roman" w:hAnsi="Times New Roman" w:cs="Times New Roman"/>
          <w:sz w:val="24"/>
          <w:szCs w:val="24"/>
        </w:rPr>
      </w:pPr>
      <w:r w:rsidRPr="008D3EF3">
        <w:rPr>
          <w:rFonts w:ascii="Times New Roman" w:hAnsi="Times New Roman" w:cs="Times New Roman"/>
          <w:sz w:val="24"/>
          <w:szCs w:val="24"/>
        </w:rPr>
        <w:t xml:space="preserve">Peel, N. M., McClure, R. L., &amp; Bartlett, H. P. (2005). Behavioral determinant of healthy aging. </w:t>
      </w:r>
      <w:r w:rsidRPr="008D3EF3">
        <w:rPr>
          <w:rFonts w:ascii="Times New Roman" w:hAnsi="Times New Roman" w:cs="Times New Roman"/>
          <w:i/>
          <w:sz w:val="24"/>
          <w:szCs w:val="24"/>
        </w:rPr>
        <w:t>American Journal of Preventative Medicine, 28</w:t>
      </w:r>
      <w:r w:rsidRPr="008D3EF3">
        <w:rPr>
          <w:rFonts w:ascii="Times New Roman" w:hAnsi="Times New Roman" w:cs="Times New Roman"/>
          <w:sz w:val="24"/>
          <w:szCs w:val="24"/>
        </w:rPr>
        <w:t xml:space="preserve">, 298-304. </w:t>
      </w:r>
      <w:hyperlink r:id="rId24" w:tgtFrame="_blank" w:tooltip="Persistent link using digital object identifier" w:history="1">
        <w:r w:rsidRPr="008D3EF3">
          <w:rPr>
            <w:rFonts w:ascii="Times New Roman" w:hAnsi="Times New Roman" w:cs="Times New Roman"/>
            <w:sz w:val="24"/>
            <w:szCs w:val="24"/>
          </w:rPr>
          <w:t>https://doi.org/10.1016/j.amepre.2004.12.002</w:t>
        </w:r>
      </w:hyperlink>
    </w:p>
    <w:p w14:paraId="6559AC34" w14:textId="77777777" w:rsidR="00971A10" w:rsidRPr="008D3EF3" w:rsidRDefault="00971A10" w:rsidP="00EB1632">
      <w:pPr>
        <w:pStyle w:val="EndNoteBibliography"/>
        <w:spacing w:after="0" w:line="480" w:lineRule="auto"/>
        <w:ind w:left="426" w:hanging="426"/>
        <w:rPr>
          <w:rFonts w:ascii="Times New Roman" w:hAnsi="Times New Roman" w:cs="Times New Roman"/>
          <w:sz w:val="24"/>
          <w:szCs w:val="24"/>
        </w:rPr>
      </w:pPr>
      <w:r w:rsidRPr="008D3EF3">
        <w:rPr>
          <w:rFonts w:ascii="Times New Roman" w:hAnsi="Times New Roman" w:cs="Times New Roman"/>
          <w:sz w:val="24"/>
          <w:szCs w:val="24"/>
        </w:rPr>
        <w:t xml:space="preserve">Rae, M. J., Butler, R. N., </w:t>
      </w:r>
      <w:proofErr w:type="spellStart"/>
      <w:r w:rsidR="00CF6076" w:rsidRPr="008D3EF3">
        <w:rPr>
          <w:rFonts w:ascii="Times New Roman" w:hAnsi="Times New Roman" w:cs="Times New Roman"/>
          <w:sz w:val="24"/>
          <w:szCs w:val="24"/>
        </w:rPr>
        <w:t>Campisi</w:t>
      </w:r>
      <w:proofErr w:type="spellEnd"/>
      <w:r w:rsidR="00CF6076" w:rsidRPr="008D3EF3">
        <w:rPr>
          <w:rFonts w:ascii="Times New Roman" w:hAnsi="Times New Roman" w:cs="Times New Roman"/>
          <w:sz w:val="24"/>
          <w:szCs w:val="24"/>
        </w:rPr>
        <w:t xml:space="preserve">, J., de Grey, A, D, J., Finch, C. E., Gough, M., Martin, G. M., </w:t>
      </w:r>
      <w:proofErr w:type="spellStart"/>
      <w:r w:rsidR="00CF6076" w:rsidRPr="008D3EF3">
        <w:rPr>
          <w:rFonts w:ascii="Times New Roman" w:hAnsi="Times New Roman" w:cs="Times New Roman"/>
          <w:sz w:val="24"/>
          <w:szCs w:val="24"/>
        </w:rPr>
        <w:t>Vijg</w:t>
      </w:r>
      <w:proofErr w:type="spellEnd"/>
      <w:r w:rsidR="00CF6076" w:rsidRPr="008D3EF3">
        <w:rPr>
          <w:rFonts w:ascii="Times New Roman" w:hAnsi="Times New Roman" w:cs="Times New Roman"/>
          <w:sz w:val="24"/>
          <w:szCs w:val="24"/>
        </w:rPr>
        <w:t xml:space="preserve">, F., Perrott, K. M., &amp; Logan, B. J. (2010). The demographic and biomedical case for late-life interventions in aging. </w:t>
      </w:r>
      <w:r w:rsidR="00CF6076" w:rsidRPr="008D3EF3">
        <w:rPr>
          <w:rFonts w:ascii="Times New Roman" w:hAnsi="Times New Roman" w:cs="Times New Roman"/>
          <w:i/>
          <w:sz w:val="24"/>
          <w:szCs w:val="24"/>
        </w:rPr>
        <w:t>Science Translational Medicine, 40</w:t>
      </w:r>
      <w:r w:rsidR="00CF6076" w:rsidRPr="008D3EF3">
        <w:rPr>
          <w:rFonts w:ascii="Times New Roman" w:hAnsi="Times New Roman" w:cs="Times New Roman"/>
          <w:sz w:val="24"/>
          <w:szCs w:val="24"/>
        </w:rPr>
        <w:t xml:space="preserve">, 1-5. DOI: 10.1126/scitranslmed.3000822. </w:t>
      </w:r>
    </w:p>
    <w:p w14:paraId="3C303E67" w14:textId="77777777" w:rsidR="0050440F" w:rsidRPr="008D3EF3" w:rsidRDefault="0050440F" w:rsidP="00EB1632">
      <w:pPr>
        <w:pStyle w:val="EndNoteBibliography"/>
        <w:spacing w:after="0" w:line="480" w:lineRule="auto"/>
        <w:ind w:left="426" w:hanging="426"/>
        <w:rPr>
          <w:rFonts w:ascii="Times New Roman" w:hAnsi="Times New Roman" w:cs="Times New Roman"/>
          <w:sz w:val="24"/>
          <w:szCs w:val="24"/>
        </w:rPr>
      </w:pPr>
      <w:proofErr w:type="spellStart"/>
      <w:r w:rsidRPr="008D3EF3">
        <w:rPr>
          <w:rFonts w:ascii="Times New Roman" w:hAnsi="Times New Roman" w:cs="Times New Roman"/>
          <w:sz w:val="24"/>
          <w:szCs w:val="24"/>
        </w:rPr>
        <w:t>Risley</w:t>
      </w:r>
      <w:proofErr w:type="spellEnd"/>
      <w:r w:rsidRPr="008D3EF3">
        <w:rPr>
          <w:rFonts w:ascii="Times New Roman" w:hAnsi="Times New Roman" w:cs="Times New Roman"/>
          <w:sz w:val="24"/>
          <w:szCs w:val="24"/>
        </w:rPr>
        <w:t xml:space="preserve">-Curtiss, C., Rogge, M. E., &amp; </w:t>
      </w:r>
      <w:proofErr w:type="spellStart"/>
      <w:r w:rsidRPr="008D3EF3">
        <w:rPr>
          <w:rFonts w:ascii="Times New Roman" w:hAnsi="Times New Roman" w:cs="Times New Roman"/>
          <w:sz w:val="24"/>
          <w:szCs w:val="24"/>
        </w:rPr>
        <w:t>Kawam</w:t>
      </w:r>
      <w:proofErr w:type="spellEnd"/>
      <w:r w:rsidRPr="008D3EF3">
        <w:rPr>
          <w:rFonts w:ascii="Times New Roman" w:hAnsi="Times New Roman" w:cs="Times New Roman"/>
          <w:sz w:val="24"/>
          <w:szCs w:val="24"/>
        </w:rPr>
        <w:t xml:space="preserve">, E. (2013). Factors affecting social workers' inclusion of animals in practice. </w:t>
      </w:r>
      <w:r w:rsidRPr="008D3EF3">
        <w:rPr>
          <w:rFonts w:ascii="Times New Roman" w:hAnsi="Times New Roman" w:cs="Times New Roman"/>
          <w:i/>
          <w:sz w:val="24"/>
          <w:szCs w:val="24"/>
        </w:rPr>
        <w:t>Social Work</w:t>
      </w:r>
      <w:r w:rsidRPr="008D3EF3">
        <w:rPr>
          <w:rFonts w:ascii="Times New Roman" w:hAnsi="Times New Roman" w:cs="Times New Roman"/>
          <w:sz w:val="24"/>
          <w:szCs w:val="24"/>
        </w:rPr>
        <w:t>, 58, 153-161.</w:t>
      </w:r>
    </w:p>
    <w:p w14:paraId="21D6C465" w14:textId="77777777" w:rsidR="0036748B" w:rsidRPr="008D3EF3" w:rsidRDefault="0036748B" w:rsidP="00EB1632">
      <w:pPr>
        <w:pStyle w:val="EndNoteBibliography"/>
        <w:spacing w:after="0" w:line="480" w:lineRule="auto"/>
        <w:ind w:left="426" w:hanging="426"/>
        <w:rPr>
          <w:rFonts w:ascii="Times New Roman" w:hAnsi="Times New Roman" w:cs="Times New Roman"/>
          <w:sz w:val="24"/>
          <w:szCs w:val="24"/>
        </w:rPr>
      </w:pPr>
      <w:r w:rsidRPr="008D3EF3">
        <w:rPr>
          <w:rFonts w:ascii="Times New Roman" w:hAnsi="Times New Roman" w:cs="Times New Roman"/>
          <w:sz w:val="24"/>
          <w:szCs w:val="24"/>
        </w:rPr>
        <w:t xml:space="preserve">Ryan, S., &amp; </w:t>
      </w:r>
      <w:proofErr w:type="spellStart"/>
      <w:r w:rsidRPr="008D3EF3">
        <w:rPr>
          <w:rFonts w:ascii="Times New Roman" w:hAnsi="Times New Roman" w:cs="Times New Roman"/>
          <w:sz w:val="24"/>
          <w:szCs w:val="24"/>
        </w:rPr>
        <w:t>Ziebland</w:t>
      </w:r>
      <w:proofErr w:type="spellEnd"/>
      <w:r w:rsidRPr="008D3EF3">
        <w:rPr>
          <w:rFonts w:ascii="Times New Roman" w:hAnsi="Times New Roman" w:cs="Times New Roman"/>
          <w:sz w:val="24"/>
          <w:szCs w:val="24"/>
        </w:rPr>
        <w:t xml:space="preserve">, S. (2015). On interviewing people with pets: reflections from qualitative research on people with long-term conditions. </w:t>
      </w:r>
      <w:r w:rsidRPr="008D3EF3">
        <w:rPr>
          <w:rFonts w:ascii="Times New Roman" w:hAnsi="Times New Roman" w:cs="Times New Roman"/>
          <w:i/>
          <w:iCs/>
          <w:noProof/>
          <w:sz w:val="24"/>
          <w:szCs w:val="24"/>
        </w:rPr>
        <w:t>Sociology</w:t>
      </w:r>
      <w:r w:rsidRPr="008D3EF3">
        <w:rPr>
          <w:rFonts w:ascii="Times New Roman" w:hAnsi="Times New Roman" w:cs="Times New Roman"/>
          <w:i/>
          <w:iCs/>
          <w:sz w:val="24"/>
          <w:szCs w:val="24"/>
        </w:rPr>
        <w:t xml:space="preserve"> of Health and Illnes</w:t>
      </w:r>
      <w:r w:rsidRPr="008D3EF3">
        <w:rPr>
          <w:rFonts w:ascii="Times New Roman" w:hAnsi="Times New Roman" w:cs="Times New Roman"/>
          <w:sz w:val="24"/>
          <w:szCs w:val="24"/>
        </w:rPr>
        <w:t xml:space="preserve">s, </w:t>
      </w:r>
      <w:r w:rsidRPr="008D3EF3">
        <w:rPr>
          <w:rFonts w:ascii="Times New Roman" w:hAnsi="Times New Roman" w:cs="Times New Roman"/>
          <w:i/>
          <w:iCs/>
          <w:sz w:val="24"/>
          <w:szCs w:val="24"/>
        </w:rPr>
        <w:t>37</w:t>
      </w:r>
      <w:r w:rsidRPr="008D3EF3">
        <w:rPr>
          <w:rFonts w:ascii="Times New Roman" w:hAnsi="Times New Roman" w:cs="Times New Roman"/>
          <w:sz w:val="24"/>
          <w:szCs w:val="24"/>
        </w:rPr>
        <w:t xml:space="preserve">, 67-80. </w:t>
      </w:r>
    </w:p>
    <w:p w14:paraId="47391B67" w14:textId="77777777" w:rsidR="0036748B" w:rsidRPr="008D3EF3" w:rsidRDefault="0036748B" w:rsidP="00EB1632">
      <w:pPr>
        <w:spacing w:after="0" w:line="480" w:lineRule="auto"/>
        <w:ind w:left="426" w:hanging="426"/>
        <w:rPr>
          <w:rFonts w:ascii="Times New Roman" w:hAnsi="Times New Roman" w:cs="Times New Roman"/>
          <w:sz w:val="24"/>
          <w:szCs w:val="24"/>
        </w:rPr>
      </w:pPr>
      <w:r w:rsidRPr="008D3EF3">
        <w:rPr>
          <w:rFonts w:ascii="Times New Roman" w:hAnsi="Times New Roman" w:cs="Times New Roman"/>
          <w:sz w:val="24"/>
          <w:szCs w:val="24"/>
        </w:rPr>
        <w:t xml:space="preserve">Suicide Prevention Australia. (2018). Learning from lived experience. Retrieved from </w:t>
      </w:r>
      <w:hyperlink r:id="rId25" w:history="1">
        <w:r w:rsidRPr="008D3EF3">
          <w:rPr>
            <w:rStyle w:val="Hyperlink"/>
            <w:rFonts w:ascii="Times New Roman" w:hAnsi="Times New Roman" w:cs="Times New Roman"/>
            <w:sz w:val="24"/>
            <w:szCs w:val="24"/>
          </w:rPr>
          <w:t>https://www.suicidepreventionaust.org/projects/learning-lived-experience</w:t>
        </w:r>
      </w:hyperlink>
      <w:r w:rsidRPr="008D3EF3">
        <w:rPr>
          <w:rFonts w:ascii="Times New Roman" w:hAnsi="Times New Roman" w:cs="Times New Roman"/>
          <w:sz w:val="24"/>
          <w:szCs w:val="24"/>
        </w:rPr>
        <w:t xml:space="preserve"> </w:t>
      </w:r>
    </w:p>
    <w:p w14:paraId="74DD078C" w14:textId="77777777" w:rsidR="007214B3" w:rsidRPr="008D3EF3" w:rsidRDefault="007214B3" w:rsidP="00EB1632">
      <w:pPr>
        <w:spacing w:after="0" w:line="480" w:lineRule="auto"/>
        <w:ind w:left="426" w:hanging="426"/>
        <w:rPr>
          <w:rFonts w:ascii="Times New Roman" w:hAnsi="Times New Roman" w:cs="Times New Roman"/>
          <w:sz w:val="24"/>
          <w:szCs w:val="24"/>
        </w:rPr>
      </w:pPr>
      <w:proofErr w:type="spellStart"/>
      <w:r w:rsidRPr="008D3EF3">
        <w:rPr>
          <w:rFonts w:ascii="Times New Roman" w:hAnsi="Times New Roman" w:cs="Times New Roman"/>
          <w:sz w:val="24"/>
          <w:szCs w:val="24"/>
        </w:rPr>
        <w:t>Vaismoradi</w:t>
      </w:r>
      <w:proofErr w:type="spellEnd"/>
      <w:r w:rsidRPr="008D3EF3">
        <w:rPr>
          <w:rFonts w:ascii="Times New Roman" w:hAnsi="Times New Roman" w:cs="Times New Roman"/>
          <w:sz w:val="24"/>
          <w:szCs w:val="24"/>
        </w:rPr>
        <w:t xml:space="preserve">, M., </w:t>
      </w:r>
      <w:proofErr w:type="spellStart"/>
      <w:r w:rsidRPr="008D3EF3">
        <w:rPr>
          <w:rFonts w:ascii="Times New Roman" w:hAnsi="Times New Roman" w:cs="Times New Roman"/>
          <w:sz w:val="24"/>
          <w:szCs w:val="24"/>
        </w:rPr>
        <w:t>Turunen</w:t>
      </w:r>
      <w:proofErr w:type="spellEnd"/>
      <w:r w:rsidRPr="008D3EF3">
        <w:rPr>
          <w:rFonts w:ascii="Times New Roman" w:hAnsi="Times New Roman" w:cs="Times New Roman"/>
          <w:sz w:val="24"/>
          <w:szCs w:val="24"/>
        </w:rPr>
        <w:t xml:space="preserve">, H., &amp; </w:t>
      </w:r>
      <w:proofErr w:type="spellStart"/>
      <w:r w:rsidRPr="008D3EF3">
        <w:rPr>
          <w:rFonts w:ascii="Times New Roman" w:hAnsi="Times New Roman" w:cs="Times New Roman"/>
          <w:sz w:val="24"/>
          <w:szCs w:val="24"/>
        </w:rPr>
        <w:t>Bondas</w:t>
      </w:r>
      <w:proofErr w:type="spellEnd"/>
      <w:r w:rsidRPr="008D3EF3">
        <w:rPr>
          <w:rFonts w:ascii="Times New Roman" w:hAnsi="Times New Roman" w:cs="Times New Roman"/>
          <w:sz w:val="24"/>
          <w:szCs w:val="24"/>
        </w:rPr>
        <w:t xml:space="preserve">, T. (2013). Content analysis and thematic analysis: Implications for conducting a qualitative descriptive study. </w:t>
      </w:r>
      <w:r w:rsidRPr="008D3EF3">
        <w:rPr>
          <w:rFonts w:ascii="Times New Roman" w:hAnsi="Times New Roman" w:cs="Times New Roman"/>
          <w:i/>
          <w:sz w:val="24"/>
          <w:szCs w:val="24"/>
        </w:rPr>
        <w:t>Nursing &amp; Health Sciences</w:t>
      </w:r>
      <w:r w:rsidRPr="008D3EF3">
        <w:rPr>
          <w:rFonts w:ascii="Times New Roman" w:hAnsi="Times New Roman" w:cs="Times New Roman"/>
          <w:sz w:val="24"/>
          <w:szCs w:val="24"/>
        </w:rPr>
        <w:t xml:space="preserve">, </w:t>
      </w:r>
      <w:r w:rsidRPr="008D3EF3">
        <w:rPr>
          <w:rFonts w:ascii="Times New Roman" w:hAnsi="Times New Roman" w:cs="Times New Roman"/>
          <w:i/>
          <w:sz w:val="24"/>
          <w:szCs w:val="24"/>
        </w:rPr>
        <w:t>15</w:t>
      </w:r>
      <w:r w:rsidRPr="008D3EF3">
        <w:rPr>
          <w:rFonts w:ascii="Times New Roman" w:hAnsi="Times New Roman" w:cs="Times New Roman"/>
          <w:sz w:val="24"/>
          <w:szCs w:val="24"/>
        </w:rPr>
        <w:t xml:space="preserve">, 398–405. </w:t>
      </w:r>
      <w:proofErr w:type="spellStart"/>
      <w:proofErr w:type="gramStart"/>
      <w:r w:rsidRPr="008D3EF3">
        <w:rPr>
          <w:rFonts w:ascii="Times New Roman" w:hAnsi="Times New Roman" w:cs="Times New Roman"/>
          <w:sz w:val="24"/>
          <w:szCs w:val="24"/>
        </w:rPr>
        <w:t>doi</w:t>
      </w:r>
      <w:proofErr w:type="spellEnd"/>
      <w:proofErr w:type="gramEnd"/>
      <w:r w:rsidRPr="008D3EF3">
        <w:rPr>
          <w:rFonts w:ascii="Times New Roman" w:hAnsi="Times New Roman" w:cs="Times New Roman"/>
          <w:sz w:val="24"/>
          <w:szCs w:val="24"/>
        </w:rPr>
        <w:t>: 10.1111/nhs.12048</w:t>
      </w:r>
    </w:p>
    <w:p w14:paraId="5E776A7D" w14:textId="77777777" w:rsidR="0036748B" w:rsidRPr="008D3EF3" w:rsidRDefault="0036748B" w:rsidP="00EB1632">
      <w:pPr>
        <w:spacing w:after="0" w:line="480" w:lineRule="auto"/>
        <w:ind w:left="426" w:hanging="426"/>
        <w:rPr>
          <w:rFonts w:ascii="Times New Roman" w:hAnsi="Times New Roman" w:cs="Times New Roman"/>
          <w:sz w:val="24"/>
          <w:szCs w:val="24"/>
        </w:rPr>
      </w:pPr>
      <w:r w:rsidRPr="008D3EF3">
        <w:rPr>
          <w:rFonts w:ascii="Times New Roman" w:hAnsi="Times New Roman" w:cs="Times New Roman"/>
          <w:sz w:val="24"/>
          <w:szCs w:val="24"/>
        </w:rPr>
        <w:lastRenderedPageBreak/>
        <w:t xml:space="preserve">Weil, J., Mendoza, A., &amp; </w:t>
      </w:r>
      <w:proofErr w:type="spellStart"/>
      <w:r w:rsidRPr="008D3EF3">
        <w:rPr>
          <w:rFonts w:ascii="Times New Roman" w:hAnsi="Times New Roman" w:cs="Times New Roman"/>
          <w:sz w:val="24"/>
          <w:szCs w:val="24"/>
        </w:rPr>
        <w:t>McGavin</w:t>
      </w:r>
      <w:proofErr w:type="spellEnd"/>
      <w:r w:rsidRPr="008D3EF3">
        <w:rPr>
          <w:rFonts w:ascii="Times New Roman" w:hAnsi="Times New Roman" w:cs="Times New Roman"/>
          <w:sz w:val="24"/>
          <w:szCs w:val="24"/>
        </w:rPr>
        <w:t xml:space="preserve">, E. (2017). Recruiting older adults as participants in applied social research: applying and evaluation approaches from clinical studies. </w:t>
      </w:r>
      <w:r w:rsidRPr="008D3EF3">
        <w:rPr>
          <w:rFonts w:ascii="Times New Roman" w:hAnsi="Times New Roman" w:cs="Times New Roman"/>
          <w:i/>
          <w:sz w:val="24"/>
          <w:szCs w:val="24"/>
        </w:rPr>
        <w:t>Educational Gerontology, 43</w:t>
      </w:r>
      <w:r w:rsidRPr="008D3EF3">
        <w:rPr>
          <w:rFonts w:ascii="Times New Roman" w:hAnsi="Times New Roman" w:cs="Times New Roman"/>
          <w:sz w:val="24"/>
          <w:szCs w:val="24"/>
        </w:rPr>
        <w:t xml:space="preserve">, 662-673. </w:t>
      </w:r>
    </w:p>
    <w:p w14:paraId="263D1527" w14:textId="77777777" w:rsidR="00CF6076" w:rsidRPr="008D3EF3" w:rsidRDefault="00CF6076" w:rsidP="00EB1632">
      <w:pPr>
        <w:spacing w:after="0" w:line="480" w:lineRule="auto"/>
        <w:ind w:left="426" w:hanging="426"/>
        <w:rPr>
          <w:rFonts w:ascii="Times New Roman" w:hAnsi="Times New Roman" w:cs="Times New Roman"/>
          <w:sz w:val="24"/>
          <w:szCs w:val="24"/>
        </w:rPr>
      </w:pPr>
      <w:r w:rsidRPr="008D3EF3">
        <w:rPr>
          <w:rFonts w:ascii="Times New Roman" w:hAnsi="Times New Roman" w:cs="Times New Roman"/>
          <w:sz w:val="24"/>
          <w:szCs w:val="24"/>
        </w:rPr>
        <w:t>Wick, G., Jansen-</w:t>
      </w:r>
      <w:proofErr w:type="spellStart"/>
      <w:r w:rsidRPr="008D3EF3">
        <w:rPr>
          <w:rFonts w:ascii="Times New Roman" w:hAnsi="Times New Roman" w:cs="Times New Roman"/>
          <w:sz w:val="24"/>
          <w:szCs w:val="24"/>
        </w:rPr>
        <w:t>Dürr</w:t>
      </w:r>
      <w:proofErr w:type="spellEnd"/>
      <w:r w:rsidR="007F265C" w:rsidRPr="008D3EF3">
        <w:rPr>
          <w:rFonts w:ascii="Times New Roman" w:hAnsi="Times New Roman" w:cs="Times New Roman"/>
          <w:sz w:val="24"/>
          <w:szCs w:val="24"/>
        </w:rPr>
        <w:t xml:space="preserve">, P., Berger, P., </w:t>
      </w:r>
      <w:proofErr w:type="spellStart"/>
      <w:r w:rsidR="007F265C" w:rsidRPr="008D3EF3">
        <w:rPr>
          <w:rFonts w:ascii="Times New Roman" w:hAnsi="Times New Roman" w:cs="Times New Roman"/>
          <w:sz w:val="24"/>
          <w:szCs w:val="24"/>
        </w:rPr>
        <w:t>Blasko</w:t>
      </w:r>
      <w:proofErr w:type="spellEnd"/>
      <w:r w:rsidR="007F265C" w:rsidRPr="008D3EF3">
        <w:rPr>
          <w:rFonts w:ascii="Times New Roman" w:hAnsi="Times New Roman" w:cs="Times New Roman"/>
          <w:sz w:val="24"/>
          <w:szCs w:val="24"/>
        </w:rPr>
        <w:t xml:space="preserve">, I., </w:t>
      </w:r>
      <w:proofErr w:type="spellStart"/>
      <w:r w:rsidR="007F265C" w:rsidRPr="008D3EF3">
        <w:rPr>
          <w:rFonts w:ascii="Times New Roman" w:hAnsi="Times New Roman" w:cs="Times New Roman"/>
          <w:sz w:val="24"/>
          <w:szCs w:val="24"/>
        </w:rPr>
        <w:t>Grubeck-Loebenstein</w:t>
      </w:r>
      <w:proofErr w:type="spellEnd"/>
      <w:r w:rsidR="007F265C" w:rsidRPr="008D3EF3">
        <w:rPr>
          <w:rFonts w:ascii="Times New Roman" w:hAnsi="Times New Roman" w:cs="Times New Roman"/>
          <w:sz w:val="24"/>
          <w:szCs w:val="24"/>
        </w:rPr>
        <w:t xml:space="preserve">, B. (2000). Diseases of aging. </w:t>
      </w:r>
      <w:r w:rsidR="007F265C" w:rsidRPr="008D3EF3">
        <w:rPr>
          <w:rFonts w:ascii="Times New Roman" w:hAnsi="Times New Roman" w:cs="Times New Roman"/>
          <w:i/>
          <w:sz w:val="24"/>
          <w:szCs w:val="24"/>
        </w:rPr>
        <w:t>Vaccine, 18</w:t>
      </w:r>
      <w:r w:rsidR="007F265C" w:rsidRPr="008D3EF3">
        <w:rPr>
          <w:rFonts w:ascii="Times New Roman" w:hAnsi="Times New Roman" w:cs="Times New Roman"/>
          <w:sz w:val="24"/>
          <w:szCs w:val="24"/>
        </w:rPr>
        <w:t xml:space="preserve">, 1567-1583. </w:t>
      </w:r>
      <w:hyperlink r:id="rId26" w:tgtFrame="_blank" w:tooltip="Persistent link using digital object identifier" w:history="1">
        <w:r w:rsidR="007F265C" w:rsidRPr="008D3EF3">
          <w:rPr>
            <w:rFonts w:ascii="Times New Roman" w:hAnsi="Times New Roman" w:cs="Times New Roman"/>
            <w:sz w:val="24"/>
            <w:szCs w:val="24"/>
          </w:rPr>
          <w:t>https://doi.org/10.1016/S0264-410X(99)00489-2</w:t>
        </w:r>
      </w:hyperlink>
    </w:p>
    <w:p w14:paraId="1061478C" w14:textId="77777777" w:rsidR="0036748B" w:rsidRPr="008D3EF3" w:rsidRDefault="0036748B" w:rsidP="00EB1632">
      <w:pPr>
        <w:spacing w:after="0" w:line="480" w:lineRule="auto"/>
        <w:ind w:left="426" w:hanging="426"/>
        <w:rPr>
          <w:rStyle w:val="Hyperlink"/>
          <w:rFonts w:ascii="Times New Roman" w:hAnsi="Times New Roman" w:cs="Times New Roman"/>
          <w:sz w:val="24"/>
          <w:szCs w:val="24"/>
        </w:rPr>
      </w:pPr>
      <w:r w:rsidRPr="008D3EF3">
        <w:rPr>
          <w:rFonts w:ascii="Times New Roman" w:hAnsi="Times New Roman" w:cs="Times New Roman"/>
          <w:sz w:val="24"/>
          <w:szCs w:val="24"/>
        </w:rPr>
        <w:t xml:space="preserve">World Health Organisation. (2018) </w:t>
      </w:r>
      <w:proofErr w:type="gramStart"/>
      <w:r w:rsidRPr="008D3EF3">
        <w:rPr>
          <w:rFonts w:ascii="Times New Roman" w:hAnsi="Times New Roman" w:cs="Times New Roman"/>
          <w:sz w:val="24"/>
          <w:szCs w:val="24"/>
        </w:rPr>
        <w:t>What</w:t>
      </w:r>
      <w:proofErr w:type="gramEnd"/>
      <w:r w:rsidRPr="008D3EF3">
        <w:rPr>
          <w:rFonts w:ascii="Times New Roman" w:hAnsi="Times New Roman" w:cs="Times New Roman"/>
          <w:sz w:val="24"/>
          <w:szCs w:val="24"/>
        </w:rPr>
        <w:t xml:space="preserve"> is Healthy Ageing? Retrieved from </w:t>
      </w:r>
      <w:hyperlink r:id="rId27" w:history="1">
        <w:r w:rsidRPr="008D3EF3">
          <w:rPr>
            <w:rStyle w:val="Hyperlink"/>
            <w:rFonts w:ascii="Times New Roman" w:hAnsi="Times New Roman" w:cs="Times New Roman"/>
            <w:sz w:val="24"/>
            <w:szCs w:val="24"/>
          </w:rPr>
          <w:t>http://www.who.int/ageing/healthy-ageing/en/</w:t>
        </w:r>
      </w:hyperlink>
    </w:p>
    <w:p w14:paraId="7F02792F" w14:textId="77777777" w:rsidR="00697B44" w:rsidRPr="008D3EF3" w:rsidRDefault="00697B44">
      <w:pPr>
        <w:spacing w:after="0" w:line="240" w:lineRule="auto"/>
        <w:rPr>
          <w:rFonts w:ascii="Times New Roman" w:hAnsi="Times New Roman" w:cs="Times New Roman"/>
          <w:sz w:val="24"/>
          <w:szCs w:val="24"/>
        </w:rPr>
      </w:pPr>
      <w:r w:rsidRPr="008D3EF3">
        <w:rPr>
          <w:rFonts w:ascii="Times New Roman" w:hAnsi="Times New Roman" w:cs="Times New Roman"/>
          <w:sz w:val="24"/>
          <w:szCs w:val="24"/>
        </w:rPr>
        <w:br w:type="page"/>
      </w:r>
    </w:p>
    <w:p w14:paraId="1CEFEA2D" w14:textId="77777777" w:rsidR="00E3208A" w:rsidRPr="008D3EF3" w:rsidRDefault="00E3208A">
      <w:pPr>
        <w:spacing w:after="0" w:line="240" w:lineRule="auto"/>
        <w:rPr>
          <w:rFonts w:ascii="Times New Roman" w:hAnsi="Times New Roman" w:cs="Times New Roman"/>
          <w:b/>
          <w:sz w:val="24"/>
          <w:szCs w:val="24"/>
        </w:rPr>
      </w:pPr>
      <w:r w:rsidRPr="008D3EF3">
        <w:rPr>
          <w:rFonts w:ascii="Times New Roman" w:hAnsi="Times New Roman" w:cs="Times New Roman"/>
          <w:b/>
          <w:sz w:val="24"/>
          <w:szCs w:val="24"/>
        </w:rPr>
        <w:lastRenderedPageBreak/>
        <w:br w:type="page"/>
      </w:r>
    </w:p>
    <w:p w14:paraId="3AF77B9E" w14:textId="77777777" w:rsidR="002D5FC4" w:rsidRPr="008D3EF3" w:rsidRDefault="00E3208A" w:rsidP="002D5FC4">
      <w:pPr>
        <w:spacing w:after="0" w:line="480" w:lineRule="auto"/>
        <w:rPr>
          <w:rFonts w:ascii="Times New Roman" w:hAnsi="Times New Roman" w:cs="Times New Roman"/>
          <w:b/>
          <w:sz w:val="24"/>
          <w:szCs w:val="24"/>
        </w:rPr>
      </w:pPr>
      <w:r w:rsidRPr="008D3EF3">
        <w:rPr>
          <w:rFonts w:ascii="Times New Roman" w:hAnsi="Times New Roman"/>
          <w:noProof/>
          <w:sz w:val="24"/>
          <w:szCs w:val="24"/>
          <w:lang w:eastAsia="en-AU"/>
        </w:rPr>
        <w:lastRenderedPageBreak/>
        <w:drawing>
          <wp:inline distT="0" distB="0" distL="0" distR="0" wp14:anchorId="312B4156" wp14:editId="6376519D">
            <wp:extent cx="5755640" cy="32378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 2 combined figure.jpg"/>
                    <pic:cNvPicPr/>
                  </pic:nvPicPr>
                  <pic:blipFill>
                    <a:blip r:embed="rId20"/>
                    <a:stretch>
                      <a:fillRect/>
                    </a:stretch>
                  </pic:blipFill>
                  <pic:spPr>
                    <a:xfrm>
                      <a:off x="0" y="0"/>
                      <a:ext cx="5755640" cy="3237865"/>
                    </a:xfrm>
                    <a:prstGeom prst="rect">
                      <a:avLst/>
                    </a:prstGeom>
                  </pic:spPr>
                </pic:pic>
              </a:graphicData>
            </a:graphic>
          </wp:inline>
        </w:drawing>
      </w:r>
    </w:p>
    <w:p w14:paraId="434E29E0" w14:textId="77777777" w:rsidR="00697B44" w:rsidRPr="00E3208A" w:rsidRDefault="002D5FC4" w:rsidP="00E3208A">
      <w:pPr>
        <w:pStyle w:val="WALTHAMnormaltext"/>
        <w:spacing w:after="0" w:line="480" w:lineRule="auto"/>
        <w:rPr>
          <w:rFonts w:ascii="Times New Roman" w:eastAsiaTheme="minorEastAsia" w:hAnsi="Times New Roman"/>
          <w:noProof/>
          <w:color w:val="000000" w:themeColor="text1"/>
          <w:sz w:val="24"/>
          <w:szCs w:val="24"/>
        </w:rPr>
      </w:pPr>
      <w:bookmarkStart w:id="39" w:name="_Hlk1378539"/>
      <w:r w:rsidRPr="008D3EF3">
        <w:rPr>
          <w:rFonts w:ascii="Times New Roman" w:eastAsiaTheme="minorEastAsia" w:hAnsi="Times New Roman"/>
          <w:i/>
          <w:noProof/>
          <w:color w:val="000000" w:themeColor="text1"/>
          <w:sz w:val="24"/>
          <w:szCs w:val="24"/>
        </w:rPr>
        <w:t>Figure 2</w:t>
      </w:r>
      <w:r w:rsidRPr="008D3EF3">
        <w:rPr>
          <w:rFonts w:ascii="Times New Roman" w:eastAsiaTheme="minorEastAsia" w:hAnsi="Times New Roman"/>
          <w:noProof/>
          <w:color w:val="000000" w:themeColor="text1"/>
          <w:sz w:val="24"/>
          <w:szCs w:val="24"/>
        </w:rPr>
        <w:t>. Interrelationship between Qualitative Emergent Theory and Joiner’s Theory</w:t>
      </w:r>
      <w:bookmarkEnd w:id="39"/>
    </w:p>
    <w:sectPr w:rsidR="00697B44" w:rsidRPr="00E3208A" w:rsidSect="00335E5D">
      <w:footerReference w:type="even" r:id="rId28"/>
      <w:footerReference w:type="default" r:id="rId29"/>
      <w:pgSz w:w="11900" w:h="16840"/>
      <w:pgMar w:top="1440" w:right="1418" w:bottom="1440" w:left="1418" w:header="709" w:footer="709" w:gutter="0"/>
      <w:lnNumType w:countBy="1" w:restart="continuous"/>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anette Young" w:date="2019-06-07T10:20:00Z" w:initials="JY">
    <w:p w14:paraId="7A5FD2B2" w14:textId="0D8E074F" w:rsidR="007B4A19" w:rsidRDefault="007B4A19">
      <w:pPr>
        <w:pStyle w:val="CommentText"/>
      </w:pPr>
      <w:r>
        <w:rPr>
          <w:rStyle w:val="CommentReference"/>
        </w:rPr>
        <w:annotationRef/>
      </w:r>
      <w:proofErr w:type="spellStart"/>
      <w:r>
        <w:rPr>
          <w:rFonts w:ascii="Helvetica" w:hAnsi="Helvetica" w:cs="Helvetica"/>
          <w:color w:val="181817"/>
          <w:shd w:val="clear" w:color="auto" w:fill="CAE7FF"/>
        </w:rPr>
        <w:t>Obradović</w:t>
      </w:r>
      <w:proofErr w:type="spellEnd"/>
      <w:r>
        <w:rPr>
          <w:rFonts w:ascii="Helvetica" w:hAnsi="Helvetica" w:cs="Helvetica"/>
          <w:color w:val="181817"/>
          <w:shd w:val="clear" w:color="auto" w:fill="CAE7FF"/>
        </w:rPr>
        <w:t xml:space="preserve">, N., </w:t>
      </w:r>
      <w:proofErr w:type="spellStart"/>
      <w:r>
        <w:rPr>
          <w:rFonts w:ascii="Helvetica" w:hAnsi="Helvetica" w:cs="Helvetica"/>
          <w:color w:val="181817"/>
          <w:shd w:val="clear" w:color="auto" w:fill="CAE7FF"/>
        </w:rPr>
        <w:t>Lagueux</w:t>
      </w:r>
      <w:proofErr w:type="spellEnd"/>
      <w:r>
        <w:rPr>
          <w:rFonts w:ascii="Helvetica" w:hAnsi="Helvetica" w:cs="Helvetica"/>
          <w:color w:val="181817"/>
          <w:shd w:val="clear" w:color="auto" w:fill="CAE7FF"/>
        </w:rPr>
        <w:t xml:space="preserve">, É, Michaud, F., &amp; </w:t>
      </w:r>
      <w:proofErr w:type="spellStart"/>
      <w:r>
        <w:rPr>
          <w:rFonts w:ascii="Helvetica" w:hAnsi="Helvetica" w:cs="Helvetica"/>
          <w:color w:val="181817"/>
          <w:shd w:val="clear" w:color="auto" w:fill="CAE7FF"/>
        </w:rPr>
        <w:t>Provencher</w:t>
      </w:r>
      <w:proofErr w:type="spellEnd"/>
      <w:r>
        <w:rPr>
          <w:rFonts w:ascii="Helvetica" w:hAnsi="Helvetica" w:cs="Helvetica"/>
          <w:color w:val="181817"/>
          <w:shd w:val="clear" w:color="auto" w:fill="CAE7FF"/>
        </w:rPr>
        <w:t>, V. (2019.). Pros and cons of pet ownership in sustaining independence in community-dwelling older adults: A scoping review. </w:t>
      </w:r>
      <w:r>
        <w:rPr>
          <w:rFonts w:ascii="Helvetica" w:hAnsi="Helvetica" w:cs="Helvetica"/>
          <w:i/>
          <w:iCs/>
          <w:color w:val="181817"/>
          <w:bdr w:val="none" w:sz="0" w:space="0" w:color="auto" w:frame="1"/>
          <w:shd w:val="clear" w:color="auto" w:fill="CAE7FF"/>
        </w:rPr>
        <w:t>Ageing and Society,</w:t>
      </w:r>
      <w:r>
        <w:rPr>
          <w:rFonts w:ascii="Helvetica" w:hAnsi="Helvetica" w:cs="Helvetica"/>
          <w:color w:val="181817"/>
          <w:shd w:val="clear" w:color="auto" w:fill="CAE7FF"/>
        </w:rPr>
        <w:t xml:space="preserve"> (first view) 1-16. </w:t>
      </w:r>
      <w:proofErr w:type="gramStart"/>
      <w:r>
        <w:rPr>
          <w:rFonts w:ascii="Helvetica" w:hAnsi="Helvetica" w:cs="Helvetica"/>
          <w:color w:val="181817"/>
          <w:shd w:val="clear" w:color="auto" w:fill="CAE7FF"/>
        </w:rPr>
        <w:t>doi:</w:t>
      </w:r>
      <w:proofErr w:type="gramEnd"/>
      <w:r>
        <w:rPr>
          <w:rFonts w:ascii="Helvetica" w:hAnsi="Helvetica" w:cs="Helvetica"/>
          <w:color w:val="181817"/>
          <w:shd w:val="clear" w:color="auto" w:fill="CAE7FF"/>
        </w:rPr>
        <w:t>10.1017/S0144686X19000382</w:t>
      </w:r>
    </w:p>
  </w:comment>
  <w:comment w:id="1" w:author="Janette Young" w:date="2019-06-07T10:23:00Z" w:initials="JY">
    <w:p w14:paraId="0EA6A628" w14:textId="492A473C" w:rsidR="007B4A19" w:rsidRDefault="007B4A19">
      <w:pPr>
        <w:pStyle w:val="CommentText"/>
      </w:pPr>
      <w:r>
        <w:rPr>
          <w:rStyle w:val="CommentReference"/>
        </w:rPr>
        <w:annotationRef/>
      </w:r>
      <w:r>
        <w:rPr>
          <w:rFonts w:ascii="Arial" w:hAnsi="Arial" w:cs="Arial"/>
          <w:color w:val="3A3A3A"/>
          <w:sz w:val="23"/>
          <w:szCs w:val="23"/>
          <w:shd w:val="clear" w:color="auto" w:fill="FFFFFF"/>
        </w:rPr>
        <w:t>Gee, N., Mueller, M., &amp; Curl, A. (2017). Human-Animal Interaction and Older Adults: An Overview. </w:t>
      </w:r>
      <w:r>
        <w:rPr>
          <w:rFonts w:ascii="Arial" w:hAnsi="Arial" w:cs="Arial"/>
          <w:i/>
          <w:iCs/>
          <w:color w:val="3A3A3A"/>
          <w:sz w:val="23"/>
          <w:szCs w:val="23"/>
          <w:shd w:val="clear" w:color="auto" w:fill="FFFFFF"/>
        </w:rPr>
        <w:t>Frontiers in Psychology,</w:t>
      </w:r>
      <w:r>
        <w:rPr>
          <w:rFonts w:ascii="Arial" w:hAnsi="Arial" w:cs="Arial"/>
          <w:color w:val="3A3A3A"/>
          <w:sz w:val="23"/>
          <w:szCs w:val="23"/>
          <w:shd w:val="clear" w:color="auto" w:fill="FFFFFF"/>
        </w:rPr>
        <w:t> </w:t>
      </w:r>
      <w:r>
        <w:rPr>
          <w:rFonts w:ascii="Arial" w:hAnsi="Arial" w:cs="Arial"/>
          <w:i/>
          <w:iCs/>
          <w:color w:val="3A3A3A"/>
          <w:sz w:val="23"/>
          <w:szCs w:val="23"/>
          <w:shd w:val="clear" w:color="auto" w:fill="FFFFFF"/>
        </w:rPr>
        <w:t>8</w:t>
      </w:r>
      <w:r>
        <w:rPr>
          <w:rFonts w:ascii="Arial" w:hAnsi="Arial" w:cs="Arial"/>
          <w:color w:val="3A3A3A"/>
          <w:sz w:val="23"/>
          <w:szCs w:val="23"/>
          <w:shd w:val="clear" w:color="auto" w:fill="FFFFFF"/>
        </w:rPr>
        <w:t>, 1416.</w:t>
      </w:r>
    </w:p>
  </w:comment>
  <w:comment w:id="3" w:author="Janette Young" w:date="2019-06-04T14:31:00Z" w:initials="JY">
    <w:p w14:paraId="4D4227A3" w14:textId="77777777" w:rsidR="007B4A19" w:rsidRDefault="007B4A19">
      <w:pPr>
        <w:pStyle w:val="CommentText"/>
      </w:pPr>
      <w:r>
        <w:rPr>
          <w:rStyle w:val="CommentReference"/>
        </w:rPr>
        <w:annotationRef/>
      </w:r>
      <w:r>
        <w:rPr>
          <w:rFonts w:eastAsia="Times New Roman"/>
        </w:rPr>
        <w:t>Fitzgerald, Amy J. 2007. ""They gave me a reason to live": The protective effects of companion animals on the suicidality of abused women." Humanity &amp; Society 31(4): 355-378.</w:t>
      </w:r>
      <w:r>
        <w:rPr>
          <w:rFonts w:eastAsia="Times New Roman"/>
        </w:rPr>
        <w:br/>
      </w:r>
      <w:r>
        <w:rPr>
          <w:rFonts w:eastAsia="Times New Roman"/>
        </w:rPr>
        <w:br/>
        <w:t xml:space="preserve">Irvine, Leslie. 2013. "Animals as </w:t>
      </w:r>
      <w:proofErr w:type="spellStart"/>
      <w:r>
        <w:rPr>
          <w:rFonts w:eastAsia="Times New Roman"/>
        </w:rPr>
        <w:t>lifechangers</w:t>
      </w:r>
      <w:proofErr w:type="spellEnd"/>
      <w:r>
        <w:rPr>
          <w:rFonts w:eastAsia="Times New Roman"/>
        </w:rPr>
        <w:t xml:space="preserve"> and lifesavers: Pets in the redemption narratives of homeless people." Journal of Contemporary Ethnography 42(1): 3-30.</w:t>
      </w:r>
    </w:p>
  </w:comment>
  <w:comment w:id="4" w:author="A" w:date="2019-06-04T14:31:00Z" w:initials="A">
    <w:p w14:paraId="1A480BD4" w14:textId="77777777" w:rsidR="007B4A19" w:rsidRDefault="007B4A19" w:rsidP="004C4980">
      <w:pPr>
        <w:rPr>
          <w:rFonts w:ascii="Helvetica" w:hAnsi="Helvetica"/>
          <w:color w:val="333333"/>
          <w:spacing w:val="4"/>
          <w:sz w:val="21"/>
          <w:szCs w:val="21"/>
          <w:shd w:val="clear" w:color="auto" w:fill="FCFCFC"/>
        </w:rPr>
      </w:pPr>
      <w:r>
        <w:rPr>
          <w:rStyle w:val="CommentReference"/>
        </w:rPr>
        <w:annotationRef/>
      </w:r>
      <w:r>
        <w:rPr>
          <w:rFonts w:ascii="Helvetica" w:hAnsi="Helvetica"/>
          <w:color w:val="333333"/>
          <w:spacing w:val="4"/>
          <w:sz w:val="21"/>
          <w:szCs w:val="21"/>
          <w:shd w:val="clear" w:color="auto" w:fill="FCFCFC"/>
        </w:rPr>
        <w:t xml:space="preserve">Gould D. (2008) Rational Suicide. In: Loue S.J., </w:t>
      </w:r>
      <w:proofErr w:type="spellStart"/>
      <w:r>
        <w:rPr>
          <w:rFonts w:ascii="Helvetica" w:hAnsi="Helvetica"/>
          <w:color w:val="333333"/>
          <w:spacing w:val="4"/>
          <w:sz w:val="21"/>
          <w:szCs w:val="21"/>
          <w:shd w:val="clear" w:color="auto" w:fill="FCFCFC"/>
        </w:rPr>
        <w:t>Sajatovic</w:t>
      </w:r>
      <w:proofErr w:type="spellEnd"/>
      <w:r>
        <w:rPr>
          <w:rFonts w:ascii="Helvetica" w:hAnsi="Helvetica"/>
          <w:color w:val="333333"/>
          <w:spacing w:val="4"/>
          <w:sz w:val="21"/>
          <w:szCs w:val="21"/>
          <w:shd w:val="clear" w:color="auto" w:fill="FCFCFC"/>
        </w:rPr>
        <w:t xml:space="preserve"> M. (</w:t>
      </w:r>
      <w:proofErr w:type="spellStart"/>
      <w:r>
        <w:rPr>
          <w:rFonts w:ascii="Helvetica" w:hAnsi="Helvetica"/>
          <w:color w:val="333333"/>
          <w:spacing w:val="4"/>
          <w:sz w:val="21"/>
          <w:szCs w:val="21"/>
          <w:shd w:val="clear" w:color="auto" w:fill="FCFCFC"/>
        </w:rPr>
        <w:t>eds</w:t>
      </w:r>
      <w:proofErr w:type="spellEnd"/>
      <w:r>
        <w:rPr>
          <w:rFonts w:ascii="Helvetica" w:hAnsi="Helvetica"/>
          <w:color w:val="333333"/>
          <w:spacing w:val="4"/>
          <w:sz w:val="21"/>
          <w:szCs w:val="21"/>
          <w:shd w:val="clear" w:color="auto" w:fill="FCFCFC"/>
        </w:rPr>
        <w:t xml:space="preserve">) </w:t>
      </w:r>
      <w:proofErr w:type="spellStart"/>
      <w:r>
        <w:rPr>
          <w:rFonts w:ascii="Helvetica" w:hAnsi="Helvetica"/>
          <w:color w:val="333333"/>
          <w:spacing w:val="4"/>
          <w:sz w:val="21"/>
          <w:szCs w:val="21"/>
          <w:shd w:val="clear" w:color="auto" w:fill="FCFCFC"/>
        </w:rPr>
        <w:t>Encyclopedia</w:t>
      </w:r>
      <w:proofErr w:type="spellEnd"/>
      <w:r>
        <w:rPr>
          <w:rFonts w:ascii="Helvetica" w:hAnsi="Helvetica"/>
          <w:color w:val="333333"/>
          <w:spacing w:val="4"/>
          <w:sz w:val="21"/>
          <w:szCs w:val="21"/>
          <w:shd w:val="clear" w:color="auto" w:fill="FCFCFC"/>
        </w:rPr>
        <w:t xml:space="preserve"> of Aging and Public Health. Springer, Boston, MA</w:t>
      </w:r>
    </w:p>
    <w:p w14:paraId="7DF770B4" w14:textId="6F5D14DD" w:rsidR="007B4A19" w:rsidRDefault="007B4A19">
      <w:pPr>
        <w:pStyle w:val="CommentText"/>
      </w:pPr>
    </w:p>
  </w:comment>
  <w:comment w:id="5" w:author="Janette Young" w:date="2019-06-07T09:46:00Z" w:initials="JY">
    <w:p w14:paraId="2CB43058" w14:textId="37258093" w:rsidR="007B4A19" w:rsidRDefault="007B4A19">
      <w:pPr>
        <w:pStyle w:val="CommentText"/>
      </w:pPr>
      <w:r>
        <w:rPr>
          <w:rStyle w:val="CommentReference"/>
        </w:rPr>
        <w:annotationRef/>
      </w:r>
      <w:proofErr w:type="spellStart"/>
      <w:r>
        <w:rPr>
          <w:rFonts w:ascii="Arial" w:hAnsi="Arial" w:cs="Arial"/>
          <w:color w:val="3A3A3A"/>
          <w:sz w:val="23"/>
          <w:szCs w:val="23"/>
          <w:shd w:val="clear" w:color="auto" w:fill="FFFFFF"/>
        </w:rPr>
        <w:t>Cerel</w:t>
      </w:r>
      <w:proofErr w:type="spellEnd"/>
      <w:r>
        <w:rPr>
          <w:rFonts w:ascii="Arial" w:hAnsi="Arial" w:cs="Arial"/>
          <w:color w:val="3A3A3A"/>
          <w:sz w:val="23"/>
          <w:szCs w:val="23"/>
          <w:shd w:val="clear" w:color="auto" w:fill="FFFFFF"/>
        </w:rPr>
        <w:t xml:space="preserve">, J., Brown, M., Maple, M., Singleton, M., </w:t>
      </w:r>
      <w:proofErr w:type="spellStart"/>
      <w:r>
        <w:rPr>
          <w:rFonts w:ascii="Arial" w:hAnsi="Arial" w:cs="Arial"/>
          <w:color w:val="3A3A3A"/>
          <w:sz w:val="23"/>
          <w:szCs w:val="23"/>
          <w:shd w:val="clear" w:color="auto" w:fill="FFFFFF"/>
        </w:rPr>
        <w:t>Venne</w:t>
      </w:r>
      <w:proofErr w:type="spellEnd"/>
      <w:r>
        <w:rPr>
          <w:rFonts w:ascii="Arial" w:hAnsi="Arial" w:cs="Arial"/>
          <w:color w:val="3A3A3A"/>
          <w:sz w:val="23"/>
          <w:szCs w:val="23"/>
          <w:shd w:val="clear" w:color="auto" w:fill="FFFFFF"/>
        </w:rPr>
        <w:t>, J., Moore, M., &amp; Flaherty, C. (2019). How Many People Are Exposed to Suicide? Not Six. </w:t>
      </w:r>
      <w:r>
        <w:rPr>
          <w:rFonts w:ascii="Arial" w:hAnsi="Arial" w:cs="Arial"/>
          <w:i/>
          <w:iCs/>
          <w:color w:val="3A3A3A"/>
          <w:sz w:val="23"/>
          <w:szCs w:val="23"/>
          <w:shd w:val="clear" w:color="auto" w:fill="FFFFFF"/>
        </w:rPr>
        <w:t>Suicide and Life</w:t>
      </w:r>
      <w:r>
        <w:rPr>
          <w:rFonts w:ascii="Cambria Math" w:hAnsi="Cambria Math" w:cs="Cambria Math"/>
          <w:i/>
          <w:iCs/>
          <w:color w:val="3A3A3A"/>
          <w:sz w:val="23"/>
          <w:szCs w:val="23"/>
          <w:shd w:val="clear" w:color="auto" w:fill="FFFFFF"/>
        </w:rPr>
        <w:t>‐</w:t>
      </w:r>
      <w:r>
        <w:rPr>
          <w:rFonts w:ascii="Arial" w:hAnsi="Arial" w:cs="Arial"/>
          <w:i/>
          <w:iCs/>
          <w:color w:val="3A3A3A"/>
          <w:sz w:val="23"/>
          <w:szCs w:val="23"/>
          <w:shd w:val="clear" w:color="auto" w:fill="FFFFFF"/>
        </w:rPr>
        <w:t xml:space="preserve">Threatening </w:t>
      </w:r>
      <w:proofErr w:type="spellStart"/>
      <w:r>
        <w:rPr>
          <w:rFonts w:ascii="Arial" w:hAnsi="Arial" w:cs="Arial"/>
          <w:i/>
          <w:iCs/>
          <w:color w:val="3A3A3A"/>
          <w:sz w:val="23"/>
          <w:szCs w:val="23"/>
          <w:shd w:val="clear" w:color="auto" w:fill="FFFFFF"/>
        </w:rPr>
        <w:t>Behavior</w:t>
      </w:r>
      <w:proofErr w:type="spellEnd"/>
      <w:r>
        <w:rPr>
          <w:rFonts w:ascii="Arial" w:hAnsi="Arial" w:cs="Arial"/>
          <w:i/>
          <w:iCs/>
          <w:color w:val="3A3A3A"/>
          <w:sz w:val="23"/>
          <w:szCs w:val="23"/>
          <w:shd w:val="clear" w:color="auto" w:fill="FFFFFF"/>
        </w:rPr>
        <w:t>,</w:t>
      </w:r>
      <w:r>
        <w:rPr>
          <w:rFonts w:ascii="Arial" w:hAnsi="Arial" w:cs="Arial"/>
          <w:color w:val="3A3A3A"/>
          <w:sz w:val="23"/>
          <w:szCs w:val="23"/>
          <w:shd w:val="clear" w:color="auto" w:fill="FFFFFF"/>
        </w:rPr>
        <w:t> </w:t>
      </w:r>
      <w:r>
        <w:rPr>
          <w:rFonts w:ascii="Arial" w:hAnsi="Arial" w:cs="Arial"/>
          <w:i/>
          <w:iCs/>
          <w:color w:val="3A3A3A"/>
          <w:sz w:val="23"/>
          <w:szCs w:val="23"/>
          <w:shd w:val="clear" w:color="auto" w:fill="FFFFFF"/>
        </w:rPr>
        <w:t>49</w:t>
      </w:r>
      <w:r>
        <w:rPr>
          <w:rFonts w:ascii="Arial" w:hAnsi="Arial" w:cs="Arial"/>
          <w:color w:val="3A3A3A"/>
          <w:sz w:val="23"/>
          <w:szCs w:val="23"/>
          <w:shd w:val="clear" w:color="auto" w:fill="FFFFFF"/>
        </w:rPr>
        <w:t>(2), 529-534.</w:t>
      </w:r>
    </w:p>
  </w:comment>
  <w:comment w:id="6" w:author="A" w:date="2019-06-04T14:31:00Z" w:initials="A">
    <w:p w14:paraId="09CFFDD6" w14:textId="032E12B0" w:rsidR="007B4A19" w:rsidRDefault="007B4A19">
      <w:pPr>
        <w:pStyle w:val="CommentText"/>
        <w:rPr>
          <w:rFonts w:ascii="Arial" w:hAnsi="Arial" w:cs="Arial"/>
          <w:szCs w:val="24"/>
        </w:rPr>
      </w:pPr>
      <w:r>
        <w:rPr>
          <w:rStyle w:val="CommentReference"/>
        </w:rPr>
        <w:annotationRef/>
      </w:r>
      <w:r w:rsidRPr="006C4453">
        <w:rPr>
          <w:rFonts w:ascii="Arial" w:eastAsia="Cambria" w:hAnsi="Arial" w:cs="Arial"/>
          <w:szCs w:val="24"/>
        </w:rPr>
        <w:t xml:space="preserve">Haugen, PT, </w:t>
      </w:r>
      <w:proofErr w:type="spellStart"/>
      <w:r w:rsidRPr="006C4453">
        <w:rPr>
          <w:rFonts w:ascii="Arial" w:eastAsia="Cambria" w:hAnsi="Arial" w:cs="Arial"/>
          <w:szCs w:val="24"/>
        </w:rPr>
        <w:t>Evces</w:t>
      </w:r>
      <w:proofErr w:type="spellEnd"/>
      <w:r w:rsidRPr="006C4453">
        <w:rPr>
          <w:rFonts w:ascii="Arial" w:eastAsia="Cambria" w:hAnsi="Arial" w:cs="Arial"/>
          <w:szCs w:val="24"/>
        </w:rPr>
        <w:t xml:space="preserve">, M &amp; Weiss, DS (2012). </w:t>
      </w:r>
      <w:r>
        <w:rPr>
          <w:rFonts w:ascii="Arial" w:eastAsia="Cambria" w:hAnsi="Arial" w:cs="Arial"/>
          <w:szCs w:val="24"/>
        </w:rPr>
        <w:t xml:space="preserve">Treating posttraumatic stress disorder in first responders: A systematic review, </w:t>
      </w:r>
      <w:r w:rsidRPr="003E7586">
        <w:rPr>
          <w:rFonts w:ascii="Arial" w:eastAsia="Cambria" w:hAnsi="Arial" w:cs="Arial"/>
          <w:i/>
          <w:szCs w:val="24"/>
        </w:rPr>
        <w:t>Clinical Psychology Review, 32</w:t>
      </w:r>
      <w:r>
        <w:rPr>
          <w:rFonts w:ascii="Arial" w:eastAsia="Cambria" w:hAnsi="Arial" w:cs="Arial"/>
          <w:szCs w:val="24"/>
        </w:rPr>
        <w:t>: 370-380.</w:t>
      </w:r>
    </w:p>
    <w:p w14:paraId="0B49C23A" w14:textId="77777777" w:rsidR="007B4A19" w:rsidRDefault="007B4A19">
      <w:pPr>
        <w:pStyle w:val="CommentText"/>
      </w:pPr>
    </w:p>
    <w:p w14:paraId="477908D5" w14:textId="23BA6D04" w:rsidR="007B4A19" w:rsidRDefault="007B4A19">
      <w:pPr>
        <w:pStyle w:val="CommentText"/>
      </w:pPr>
      <w:r w:rsidRPr="003F793B">
        <w:rPr>
          <w:rFonts w:ascii="Arial" w:eastAsia="Cambria" w:hAnsi="Arial" w:cs="Arial"/>
          <w:szCs w:val="24"/>
        </w:rPr>
        <w:t xml:space="preserve">Koch, BJ (2010). The psychological impact on police officers of being first responders to completed suicides, </w:t>
      </w:r>
      <w:r w:rsidRPr="003F793B">
        <w:rPr>
          <w:rFonts w:ascii="Arial" w:eastAsia="Cambria" w:hAnsi="Arial" w:cs="Arial"/>
          <w:i/>
          <w:szCs w:val="24"/>
        </w:rPr>
        <w:t>Journal of Police and Criminal Psychology, 25</w:t>
      </w:r>
      <w:r w:rsidRPr="003F793B">
        <w:rPr>
          <w:rFonts w:ascii="Arial" w:eastAsia="Cambria" w:hAnsi="Arial" w:cs="Arial"/>
          <w:szCs w:val="24"/>
        </w:rPr>
        <w:t>: 90-98.</w:t>
      </w:r>
    </w:p>
  </w:comment>
  <w:comment w:id="7" w:author="Janette Young" w:date="2019-06-07T10:28:00Z" w:initials="JY">
    <w:p w14:paraId="2BF6B0FB" w14:textId="77777777" w:rsidR="007B4A19" w:rsidRDefault="007B4A19" w:rsidP="0015355E">
      <w:pPr>
        <w:spacing w:line="276" w:lineRule="auto"/>
        <w:rPr>
          <w:rFonts w:eastAsia="Times New Roman,Arial Narrow" w:cstheme="minorHAnsi"/>
          <w:sz w:val="20"/>
        </w:rPr>
      </w:pPr>
      <w:r>
        <w:rPr>
          <w:rStyle w:val="CommentReference"/>
        </w:rPr>
        <w:annotationRef/>
      </w:r>
      <w:r w:rsidRPr="00DF619A">
        <w:rPr>
          <w:rFonts w:eastAsia="Times New Roman,Arial Narrow" w:cstheme="minorHAnsi"/>
          <w:sz w:val="20"/>
        </w:rPr>
        <w:t xml:space="preserve">Becker, C. </w:t>
      </w:r>
      <w:r>
        <w:rPr>
          <w:rFonts w:eastAsia="Times New Roman,Arial Narrow" w:cstheme="minorHAnsi"/>
          <w:sz w:val="20"/>
        </w:rPr>
        <w:t xml:space="preserve">&amp; </w:t>
      </w:r>
      <w:proofErr w:type="spellStart"/>
      <w:r w:rsidRPr="00DF619A">
        <w:rPr>
          <w:rFonts w:eastAsia="Times New Roman,Arial Narrow" w:cstheme="minorHAnsi"/>
          <w:sz w:val="20"/>
        </w:rPr>
        <w:t>Rhynders</w:t>
      </w:r>
      <w:proofErr w:type="spellEnd"/>
      <w:r w:rsidRPr="00DF619A">
        <w:rPr>
          <w:rFonts w:eastAsia="Times New Roman,Arial Narrow" w:cstheme="minorHAnsi"/>
          <w:sz w:val="20"/>
        </w:rPr>
        <w:t xml:space="preserve">, P. </w:t>
      </w:r>
      <w:r>
        <w:rPr>
          <w:rFonts w:eastAsia="Times New Roman,Arial Narrow" w:cstheme="minorHAnsi"/>
          <w:sz w:val="20"/>
        </w:rPr>
        <w:t>(</w:t>
      </w:r>
      <w:r w:rsidRPr="00DF619A">
        <w:rPr>
          <w:rFonts w:eastAsia="Times New Roman,Arial Narrow" w:cstheme="minorHAnsi"/>
          <w:sz w:val="20"/>
        </w:rPr>
        <w:t>2013</w:t>
      </w:r>
      <w:r>
        <w:rPr>
          <w:rFonts w:eastAsia="Times New Roman,Arial Narrow" w:cstheme="minorHAnsi"/>
          <w:sz w:val="20"/>
        </w:rPr>
        <w:t xml:space="preserve">). </w:t>
      </w:r>
      <w:r w:rsidRPr="00DF619A">
        <w:rPr>
          <w:rFonts w:eastAsia="Times New Roman,Arial Narrow" w:cstheme="minorHAnsi"/>
          <w:sz w:val="20"/>
        </w:rPr>
        <w:t xml:space="preserve">It’s time to make the profession of health about health, </w:t>
      </w:r>
      <w:r w:rsidRPr="00DF619A">
        <w:rPr>
          <w:rFonts w:eastAsia="Times New Roman,Arial Narrow" w:cstheme="minorHAnsi"/>
          <w:i/>
          <w:sz w:val="20"/>
        </w:rPr>
        <w:t xml:space="preserve">Scandinavian Journal of Public </w:t>
      </w:r>
      <w:proofErr w:type="gramStart"/>
      <w:r w:rsidRPr="00DF619A">
        <w:rPr>
          <w:rFonts w:eastAsia="Times New Roman,Arial Narrow" w:cstheme="minorHAnsi"/>
          <w:i/>
          <w:sz w:val="20"/>
        </w:rPr>
        <w:t>Health</w:t>
      </w:r>
      <w:r w:rsidRPr="00DF619A">
        <w:rPr>
          <w:rFonts w:eastAsia="Times New Roman,Arial Narrow" w:cstheme="minorHAnsi"/>
          <w:sz w:val="20"/>
        </w:rPr>
        <w:t xml:space="preserve"> </w:t>
      </w:r>
      <w:r>
        <w:rPr>
          <w:rFonts w:eastAsia="Times New Roman,Arial Narrow" w:cstheme="minorHAnsi"/>
          <w:sz w:val="20"/>
        </w:rPr>
        <w:t xml:space="preserve"> </w:t>
      </w:r>
      <w:r w:rsidRPr="00AC4D52">
        <w:rPr>
          <w:rFonts w:eastAsia="Times New Roman,Arial Narrow" w:cstheme="minorHAnsi"/>
          <w:i/>
          <w:sz w:val="20"/>
        </w:rPr>
        <w:t>41</w:t>
      </w:r>
      <w:proofErr w:type="gramEnd"/>
      <w:r>
        <w:rPr>
          <w:rFonts w:eastAsia="Times New Roman,Arial Narrow" w:cstheme="minorHAnsi"/>
          <w:i/>
          <w:sz w:val="20"/>
        </w:rPr>
        <w:t>(1):</w:t>
      </w:r>
      <w:r w:rsidRPr="00DF619A">
        <w:rPr>
          <w:rFonts w:eastAsia="Times New Roman,Arial Narrow" w:cstheme="minorHAnsi"/>
          <w:sz w:val="20"/>
        </w:rPr>
        <w:t xml:space="preserve"> 1-3</w:t>
      </w:r>
      <w:r>
        <w:rPr>
          <w:rFonts w:eastAsia="Times New Roman,Arial Narrow" w:cstheme="minorHAnsi"/>
          <w:sz w:val="20"/>
        </w:rPr>
        <w:t>.</w:t>
      </w:r>
      <w:r w:rsidRPr="00DF619A">
        <w:rPr>
          <w:rFonts w:eastAsia="Times New Roman,Arial Narrow" w:cstheme="minorHAnsi"/>
          <w:sz w:val="20"/>
        </w:rPr>
        <w:t xml:space="preserve"> </w:t>
      </w:r>
    </w:p>
    <w:p w14:paraId="05227F54" w14:textId="177B6E88" w:rsidR="007B4A19" w:rsidRDefault="007B4A19">
      <w:pPr>
        <w:pStyle w:val="CommentText"/>
      </w:pPr>
    </w:p>
  </w:comment>
  <w:comment w:id="8" w:author="Janette Young" w:date="2019-06-07T10:28:00Z" w:initials="JY">
    <w:p w14:paraId="0A4F7216" w14:textId="77777777" w:rsidR="007B4A19" w:rsidRDefault="007B4A19" w:rsidP="0015355E">
      <w:r>
        <w:rPr>
          <w:rStyle w:val="CommentReference"/>
        </w:rPr>
        <w:annotationRef/>
      </w:r>
      <w:proofErr w:type="spellStart"/>
      <w:r>
        <w:t>Kreiner</w:t>
      </w:r>
      <w:proofErr w:type="spellEnd"/>
      <w:r>
        <w:t>, M.</w:t>
      </w:r>
      <w:r w:rsidRPr="00114C2C">
        <w:t xml:space="preserve"> &amp; Hunt, L. (2014). The pursuit of preventive care for chronic illness: Turning healthy people into chronic patients. </w:t>
      </w:r>
      <w:r w:rsidRPr="00114C2C">
        <w:rPr>
          <w:i/>
          <w:iCs/>
        </w:rPr>
        <w:t>Sociology of Health &amp; Illness,</w:t>
      </w:r>
      <w:r w:rsidRPr="00114C2C">
        <w:t> </w:t>
      </w:r>
      <w:r w:rsidRPr="00114C2C">
        <w:rPr>
          <w:i/>
          <w:iCs/>
        </w:rPr>
        <w:t>36</w:t>
      </w:r>
      <w:r w:rsidRPr="00114C2C">
        <w:t>(6), 870-884.</w:t>
      </w:r>
    </w:p>
    <w:p w14:paraId="5D4E0278" w14:textId="14C1A0E5" w:rsidR="007B4A19" w:rsidRDefault="007B4A19">
      <w:pPr>
        <w:pStyle w:val="CommentText"/>
      </w:pPr>
    </w:p>
  </w:comment>
  <w:comment w:id="9" w:author="Janette Young" w:date="2019-06-04T14:31:00Z" w:initials="JY">
    <w:p w14:paraId="113B26DF" w14:textId="77777777" w:rsidR="007B4A19" w:rsidRDefault="007B4A19">
      <w:pPr>
        <w:pStyle w:val="CommentText"/>
      </w:pPr>
      <w:r>
        <w:rPr>
          <w:rStyle w:val="CommentReference"/>
        </w:rPr>
        <w:annotationRef/>
      </w:r>
      <w:hyperlink r:id="rId1" w:history="1">
        <w:r>
          <w:rPr>
            <w:rStyle w:val="Hyperlink"/>
          </w:rPr>
          <w:t>http://www.oecdbetterlifeindex.org/countries/australia/</w:t>
        </w:r>
      </w:hyperlink>
    </w:p>
  </w:comment>
  <w:comment w:id="10" w:author="Janette Young" w:date="2019-06-07T10:20:00Z" w:initials="JY">
    <w:p w14:paraId="51C1B9BB" w14:textId="77777777" w:rsidR="007B4A19" w:rsidRDefault="007B4A19" w:rsidP="0015355E">
      <w:pPr>
        <w:pStyle w:val="CommentText"/>
      </w:pPr>
      <w:r>
        <w:rPr>
          <w:rStyle w:val="CommentReference"/>
        </w:rPr>
        <w:annotationRef/>
      </w:r>
      <w:proofErr w:type="spellStart"/>
      <w:r>
        <w:rPr>
          <w:rFonts w:ascii="Helvetica" w:hAnsi="Helvetica" w:cs="Helvetica"/>
          <w:color w:val="181817"/>
          <w:shd w:val="clear" w:color="auto" w:fill="CAE7FF"/>
        </w:rPr>
        <w:t>Obradović</w:t>
      </w:r>
      <w:proofErr w:type="spellEnd"/>
      <w:r>
        <w:rPr>
          <w:rFonts w:ascii="Helvetica" w:hAnsi="Helvetica" w:cs="Helvetica"/>
          <w:color w:val="181817"/>
          <w:shd w:val="clear" w:color="auto" w:fill="CAE7FF"/>
        </w:rPr>
        <w:t xml:space="preserve">, N., </w:t>
      </w:r>
      <w:proofErr w:type="spellStart"/>
      <w:r>
        <w:rPr>
          <w:rFonts w:ascii="Helvetica" w:hAnsi="Helvetica" w:cs="Helvetica"/>
          <w:color w:val="181817"/>
          <w:shd w:val="clear" w:color="auto" w:fill="CAE7FF"/>
        </w:rPr>
        <w:t>Lagueux</w:t>
      </w:r>
      <w:proofErr w:type="spellEnd"/>
      <w:r>
        <w:rPr>
          <w:rFonts w:ascii="Helvetica" w:hAnsi="Helvetica" w:cs="Helvetica"/>
          <w:color w:val="181817"/>
          <w:shd w:val="clear" w:color="auto" w:fill="CAE7FF"/>
        </w:rPr>
        <w:t xml:space="preserve">, É, Michaud, F., &amp; </w:t>
      </w:r>
      <w:proofErr w:type="spellStart"/>
      <w:r>
        <w:rPr>
          <w:rFonts w:ascii="Helvetica" w:hAnsi="Helvetica" w:cs="Helvetica"/>
          <w:color w:val="181817"/>
          <w:shd w:val="clear" w:color="auto" w:fill="CAE7FF"/>
        </w:rPr>
        <w:t>Provencher</w:t>
      </w:r>
      <w:proofErr w:type="spellEnd"/>
      <w:r>
        <w:rPr>
          <w:rFonts w:ascii="Helvetica" w:hAnsi="Helvetica" w:cs="Helvetica"/>
          <w:color w:val="181817"/>
          <w:shd w:val="clear" w:color="auto" w:fill="CAE7FF"/>
        </w:rPr>
        <w:t>, V. (2019.). Pros and cons of pet ownership in sustaining independence in community-dwelling older adults: A scoping review. </w:t>
      </w:r>
      <w:r>
        <w:rPr>
          <w:rFonts w:ascii="Helvetica" w:hAnsi="Helvetica" w:cs="Helvetica"/>
          <w:i/>
          <w:iCs/>
          <w:color w:val="181817"/>
          <w:bdr w:val="none" w:sz="0" w:space="0" w:color="auto" w:frame="1"/>
          <w:shd w:val="clear" w:color="auto" w:fill="CAE7FF"/>
        </w:rPr>
        <w:t>Ageing and Society,</w:t>
      </w:r>
      <w:r>
        <w:rPr>
          <w:rFonts w:ascii="Helvetica" w:hAnsi="Helvetica" w:cs="Helvetica"/>
          <w:color w:val="181817"/>
          <w:shd w:val="clear" w:color="auto" w:fill="CAE7FF"/>
        </w:rPr>
        <w:t xml:space="preserve"> (first view) 1-16. </w:t>
      </w:r>
      <w:proofErr w:type="gramStart"/>
      <w:r>
        <w:rPr>
          <w:rFonts w:ascii="Helvetica" w:hAnsi="Helvetica" w:cs="Helvetica"/>
          <w:color w:val="181817"/>
          <w:shd w:val="clear" w:color="auto" w:fill="CAE7FF"/>
        </w:rPr>
        <w:t>doi:</w:t>
      </w:r>
      <w:proofErr w:type="gramEnd"/>
      <w:r>
        <w:rPr>
          <w:rFonts w:ascii="Helvetica" w:hAnsi="Helvetica" w:cs="Helvetica"/>
          <w:color w:val="181817"/>
          <w:shd w:val="clear" w:color="auto" w:fill="CAE7FF"/>
        </w:rPr>
        <w:t>10.1017/S0144686X19000382</w:t>
      </w:r>
    </w:p>
  </w:comment>
  <w:comment w:id="11" w:author="Janette Young" w:date="2019-06-07T10:35:00Z" w:initials="JY">
    <w:p w14:paraId="55F4FA7A" w14:textId="77777777" w:rsidR="007B4A19" w:rsidRDefault="007B4A19" w:rsidP="0015355E">
      <w:pPr>
        <w:rPr>
          <w:rStyle w:val="Hyperlink"/>
          <w:lang w:val="en-GB"/>
        </w:rPr>
      </w:pPr>
      <w:r>
        <w:rPr>
          <w:rStyle w:val="CommentReference"/>
        </w:rPr>
        <w:annotationRef/>
      </w:r>
      <w:proofErr w:type="spellStart"/>
      <w:r w:rsidRPr="00D56EF3">
        <w:rPr>
          <w:lang w:val="en-GB"/>
        </w:rPr>
        <w:t>Mannion</w:t>
      </w:r>
      <w:proofErr w:type="spellEnd"/>
      <w:r w:rsidRPr="00D56EF3">
        <w:rPr>
          <w:lang w:val="en-GB"/>
        </w:rPr>
        <w:t xml:space="preserve">, L. (2018, January 17). Britain appoints minister for loneliness amid growing isolation. </w:t>
      </w:r>
      <w:r w:rsidRPr="00D56EF3">
        <w:rPr>
          <w:i/>
          <w:lang w:val="en-GB"/>
        </w:rPr>
        <w:t>Reuters</w:t>
      </w:r>
      <w:r w:rsidRPr="00D56EF3">
        <w:rPr>
          <w:lang w:val="en-GB"/>
        </w:rPr>
        <w:t xml:space="preserve">. Retrieved from </w:t>
      </w:r>
      <w:hyperlink r:id="rId2" w:history="1">
        <w:r w:rsidRPr="00D56EF3">
          <w:rPr>
            <w:rStyle w:val="Hyperlink"/>
            <w:lang w:val="en-GB"/>
          </w:rPr>
          <w:t>https://www.reuters.com/article/us-britain-politics-health/britain-appoints-minister-for-loneliness-amid-growing-isolation-idUSKBN1F61I6</w:t>
        </w:r>
      </w:hyperlink>
    </w:p>
    <w:p w14:paraId="231FC49C" w14:textId="14C649E0" w:rsidR="007B4A19" w:rsidRDefault="007B4A19">
      <w:pPr>
        <w:pStyle w:val="CommentText"/>
      </w:pPr>
    </w:p>
  </w:comment>
  <w:comment w:id="12" w:author="Janette Young" w:date="2019-06-07T10:36:00Z" w:initials="JY">
    <w:p w14:paraId="00A88539" w14:textId="77777777" w:rsidR="007B4A19" w:rsidRDefault="007B4A19" w:rsidP="0015355E">
      <w:r>
        <w:rPr>
          <w:rStyle w:val="CommentReference"/>
        </w:rPr>
        <w:annotationRef/>
      </w:r>
      <w:r w:rsidRPr="00831572">
        <w:t xml:space="preserve">Murthy, Vivian </w:t>
      </w:r>
      <w:r>
        <w:t>(</w:t>
      </w:r>
      <w:r w:rsidRPr="00831572">
        <w:t>2017</w:t>
      </w:r>
      <w:r>
        <w:t>, September 28</w:t>
      </w:r>
      <w:r w:rsidRPr="00831572">
        <w:t>) Work and the Loneliness Epidemic</w:t>
      </w:r>
      <w:r>
        <w:t xml:space="preserve">. </w:t>
      </w:r>
      <w:r w:rsidRPr="00831572">
        <w:rPr>
          <w:i/>
        </w:rPr>
        <w:t>Harvard Business Review</w:t>
      </w:r>
      <w:r>
        <w:t>.</w:t>
      </w:r>
    </w:p>
    <w:p w14:paraId="5C0B9207" w14:textId="77777777" w:rsidR="007B4A19" w:rsidRDefault="007B4A19" w:rsidP="0015355E">
      <w:r>
        <w:t xml:space="preserve">Retrieved from </w:t>
      </w:r>
      <w:hyperlink r:id="rId3" w:history="1">
        <w:r w:rsidRPr="008E623C">
          <w:rPr>
            <w:rStyle w:val="Hyperlink"/>
          </w:rPr>
          <w:t>https://hbr.org/cover-story/2017/09/work-and-the-loneliness-epidemic</w:t>
        </w:r>
      </w:hyperlink>
    </w:p>
    <w:p w14:paraId="7A816C59" w14:textId="5226839F" w:rsidR="007B4A19" w:rsidRDefault="007B4A19">
      <w:pPr>
        <w:pStyle w:val="CommentText"/>
      </w:pPr>
    </w:p>
  </w:comment>
  <w:comment w:id="13" w:author="Janette Young" w:date="2019-06-07T10:37:00Z" w:initials="JY">
    <w:p w14:paraId="1188C8CF" w14:textId="77777777" w:rsidR="007B4A19" w:rsidRDefault="007B4A19" w:rsidP="0068679C">
      <w:r>
        <w:rPr>
          <w:rStyle w:val="CommentReference"/>
        </w:rPr>
        <w:annotationRef/>
      </w:r>
      <w:r w:rsidRPr="004B754B">
        <w:t xml:space="preserve">Brooks, H. L., Rushton, K., Lovell, K., Bee, P., Walker, L., Grant, L., &amp; Rogers, A. (2018). The power of support from companion animals for people living with mental health problems: a systematic review and narrative synthesis of the evidence. </w:t>
      </w:r>
      <w:r w:rsidRPr="004B754B">
        <w:rPr>
          <w:i/>
        </w:rPr>
        <w:t>BMC Psychiatry</w:t>
      </w:r>
      <w:r w:rsidRPr="004B754B">
        <w:t>, 18(1), 31–31.</w:t>
      </w:r>
    </w:p>
    <w:p w14:paraId="478C6EC3" w14:textId="77777777" w:rsidR="007B4A19" w:rsidRDefault="007B4A19" w:rsidP="0068679C"/>
    <w:p w14:paraId="71820634" w14:textId="77777777" w:rsidR="007B4A19" w:rsidRDefault="007B4A19" w:rsidP="0068679C">
      <w:r w:rsidRPr="00E44ED6">
        <w:t xml:space="preserve">Brooks, H., Rogers, A., Kapadia, D., Pilgrim, J., Reeves, D., &amp; </w:t>
      </w:r>
      <w:proofErr w:type="spellStart"/>
      <w:r w:rsidRPr="00E44ED6">
        <w:t>Vassilev</w:t>
      </w:r>
      <w:proofErr w:type="spellEnd"/>
      <w:r w:rsidRPr="00E44ED6">
        <w:t>, I. (2013). Creature comforts: Personal communities, pets and the work of managing a long-term condition. </w:t>
      </w:r>
      <w:r w:rsidRPr="00E44ED6">
        <w:rPr>
          <w:i/>
          <w:iCs/>
        </w:rPr>
        <w:t>Chronic Illness,</w:t>
      </w:r>
      <w:r w:rsidRPr="00E44ED6">
        <w:t> </w:t>
      </w:r>
      <w:r w:rsidRPr="00E44ED6">
        <w:rPr>
          <w:i/>
          <w:iCs/>
        </w:rPr>
        <w:t>9</w:t>
      </w:r>
      <w:r w:rsidRPr="00E44ED6">
        <w:t>(2), 87-102.</w:t>
      </w:r>
    </w:p>
    <w:p w14:paraId="0B2C96E6" w14:textId="48A5B552" w:rsidR="007B4A19" w:rsidRDefault="007B4A19">
      <w:pPr>
        <w:pStyle w:val="CommentText"/>
      </w:pPr>
    </w:p>
  </w:comment>
  <w:comment w:id="14" w:author="Janette Young" w:date="2019-06-07T10:38:00Z" w:initials="JY">
    <w:p w14:paraId="12428BE0" w14:textId="77777777" w:rsidR="007B4A19" w:rsidRDefault="007B4A19" w:rsidP="0068679C">
      <w:r>
        <w:rPr>
          <w:rStyle w:val="CommentReference"/>
        </w:rPr>
        <w:annotationRef/>
      </w:r>
      <w:proofErr w:type="spellStart"/>
      <w:r w:rsidRPr="004D0244">
        <w:t>Slatter</w:t>
      </w:r>
      <w:proofErr w:type="spellEnd"/>
      <w:r w:rsidRPr="004D0244">
        <w:t xml:space="preserve"> J, Lloyd C, King R (2012), Homelessness and Companion Animals: More than just a Pet? British Journal of Occupational Therapy, 75(8), 377-383.</w:t>
      </w:r>
    </w:p>
    <w:p w14:paraId="46360DD6" w14:textId="22BDA183" w:rsidR="007B4A19" w:rsidRDefault="007B4A19">
      <w:pPr>
        <w:pStyle w:val="CommentText"/>
      </w:pPr>
    </w:p>
  </w:comment>
  <w:comment w:id="15" w:author="Janette Young" w:date="2019-06-07T10:38:00Z" w:initials="JY">
    <w:p w14:paraId="2FBBE83F" w14:textId="77777777" w:rsidR="007B4A19" w:rsidRDefault="007B4A19" w:rsidP="0068679C">
      <w:r>
        <w:rPr>
          <w:rStyle w:val="CommentReference"/>
        </w:rPr>
        <w:annotationRef/>
      </w:r>
      <w:r w:rsidRPr="004D0244">
        <w:t xml:space="preserve">Taylor, H., Williams, P., &amp; Gray, D. (2004). Homelessness and dog ownership: an investigation into animal empathy, attachment, crime, drug use, health and public opinion. </w:t>
      </w:r>
      <w:proofErr w:type="spellStart"/>
      <w:r w:rsidRPr="004D0244">
        <w:rPr>
          <w:i/>
          <w:iCs/>
        </w:rPr>
        <w:t>Anthrozoos</w:t>
      </w:r>
      <w:proofErr w:type="spellEnd"/>
      <w:r w:rsidRPr="004D0244">
        <w:rPr>
          <w:i/>
          <w:iCs/>
        </w:rPr>
        <w:t>, 17</w:t>
      </w:r>
      <w:r w:rsidRPr="004D0244">
        <w:t>(4), 353-368.</w:t>
      </w:r>
    </w:p>
    <w:p w14:paraId="0179634E" w14:textId="28E349E1" w:rsidR="007B4A19" w:rsidRDefault="007B4A19">
      <w:pPr>
        <w:pStyle w:val="CommentText"/>
      </w:pPr>
    </w:p>
  </w:comment>
  <w:comment w:id="16" w:author="Janette Young" w:date="2019-06-07T10:39:00Z" w:initials="JY">
    <w:p w14:paraId="679111C3" w14:textId="77777777" w:rsidR="007B4A19" w:rsidRDefault="007B4A19" w:rsidP="0068679C">
      <w:r>
        <w:rPr>
          <w:rStyle w:val="CommentReference"/>
        </w:rPr>
        <w:annotationRef/>
      </w:r>
      <w:r w:rsidRPr="005C7578">
        <w:t xml:space="preserve">Carr, E., Wallace, J., </w:t>
      </w:r>
      <w:proofErr w:type="spellStart"/>
      <w:r w:rsidRPr="005C7578">
        <w:t>Onyewuchi</w:t>
      </w:r>
      <w:proofErr w:type="spellEnd"/>
      <w:r w:rsidRPr="005C7578">
        <w:t xml:space="preserve">, C., </w:t>
      </w:r>
      <w:proofErr w:type="spellStart"/>
      <w:r w:rsidRPr="005C7578">
        <w:t>Hellyer</w:t>
      </w:r>
      <w:proofErr w:type="spellEnd"/>
      <w:r w:rsidRPr="005C7578">
        <w:t xml:space="preserve">, P., &amp; </w:t>
      </w:r>
      <w:proofErr w:type="spellStart"/>
      <w:r w:rsidRPr="005C7578">
        <w:t>Kogan</w:t>
      </w:r>
      <w:proofErr w:type="spellEnd"/>
      <w:r w:rsidRPr="005C7578">
        <w:t>, L. (2018). Exploring the Meaning and Experience of Chronic Pain with People Who Live with a Dog: A Qualitative Study. </w:t>
      </w:r>
      <w:proofErr w:type="spellStart"/>
      <w:r w:rsidRPr="005C7578">
        <w:rPr>
          <w:i/>
          <w:iCs/>
        </w:rPr>
        <w:t>Anthrozoös</w:t>
      </w:r>
      <w:proofErr w:type="spellEnd"/>
      <w:r w:rsidRPr="005C7578">
        <w:rPr>
          <w:i/>
          <w:iCs/>
        </w:rPr>
        <w:t>,</w:t>
      </w:r>
      <w:r w:rsidRPr="005C7578">
        <w:t> </w:t>
      </w:r>
      <w:r w:rsidRPr="005C7578">
        <w:rPr>
          <w:i/>
          <w:iCs/>
        </w:rPr>
        <w:t>31</w:t>
      </w:r>
      <w:r w:rsidRPr="005C7578">
        <w:t>(5), 551-565</w:t>
      </w:r>
      <w:r>
        <w:t>.</w:t>
      </w:r>
    </w:p>
    <w:p w14:paraId="2854A76B" w14:textId="52A76B78" w:rsidR="007B4A19" w:rsidRDefault="007B4A19">
      <w:pPr>
        <w:pStyle w:val="CommentText"/>
      </w:pPr>
    </w:p>
  </w:comment>
  <w:comment w:id="17" w:author="Janette Young" w:date="2019-06-07T10:40:00Z" w:initials="JY">
    <w:p w14:paraId="52EBCCFA" w14:textId="5295299C" w:rsidR="007B4A19" w:rsidRPr="0068679C" w:rsidRDefault="007B4A19" w:rsidP="0068679C">
      <w:pPr>
        <w:rPr>
          <w:lang w:val="en-GB"/>
        </w:rPr>
      </w:pPr>
      <w:r>
        <w:rPr>
          <w:rStyle w:val="CommentReference"/>
        </w:rPr>
        <w:annotationRef/>
      </w:r>
      <w:proofErr w:type="spellStart"/>
      <w:r w:rsidRPr="00A0178A">
        <w:rPr>
          <w:lang w:val="en-GB"/>
        </w:rPr>
        <w:t>Einberg</w:t>
      </w:r>
      <w:proofErr w:type="spellEnd"/>
      <w:r w:rsidRPr="00A0178A">
        <w:rPr>
          <w:lang w:val="en-GB"/>
        </w:rPr>
        <w:t xml:space="preserve">, E., </w:t>
      </w:r>
      <w:proofErr w:type="spellStart"/>
      <w:r w:rsidRPr="00A0178A">
        <w:rPr>
          <w:lang w:val="en-GB"/>
        </w:rPr>
        <w:t>Nygren</w:t>
      </w:r>
      <w:proofErr w:type="spellEnd"/>
      <w:r w:rsidRPr="00A0178A">
        <w:rPr>
          <w:lang w:val="en-GB"/>
        </w:rPr>
        <w:t xml:space="preserve">, J., Svedberg, P., &amp; </w:t>
      </w:r>
      <w:proofErr w:type="spellStart"/>
      <w:r w:rsidRPr="00A0178A">
        <w:rPr>
          <w:lang w:val="en-GB"/>
        </w:rPr>
        <w:t>Enskär</w:t>
      </w:r>
      <w:proofErr w:type="spellEnd"/>
      <w:r w:rsidRPr="00A0178A">
        <w:rPr>
          <w:lang w:val="en-GB"/>
        </w:rPr>
        <w:t>, K. (2016). ‘Through my eyes’: Health</w:t>
      </w:r>
      <w:r w:rsidRPr="00A0178A">
        <w:rPr>
          <w:rFonts w:ascii="Cambria Math" w:hAnsi="Cambria Math" w:cs="Cambria Math"/>
          <w:lang w:val="en-GB"/>
        </w:rPr>
        <w:t>‐</w:t>
      </w:r>
      <w:r w:rsidRPr="00A0178A">
        <w:rPr>
          <w:lang w:val="en-GB"/>
        </w:rPr>
        <w:t>promoting factors described by photographs taken by children with experience of cancer treatment. Child: Care, Health and Development, 42(1), 76-86.</w:t>
      </w:r>
    </w:p>
  </w:comment>
  <w:comment w:id="18" w:author="Janette Young" w:date="2019-06-04T14:31:00Z" w:initials="JY">
    <w:p w14:paraId="4A08BC85" w14:textId="77777777" w:rsidR="007B4A19" w:rsidRDefault="007B4A19" w:rsidP="00A75451">
      <w:pPr>
        <w:pStyle w:val="WALTHAMnormaltext"/>
        <w:spacing w:after="0" w:line="480" w:lineRule="auto"/>
        <w:rPr>
          <w:rFonts w:ascii="Times New Roman" w:eastAsiaTheme="minorEastAsia" w:hAnsi="Times New Roman"/>
          <w:color w:val="000000" w:themeColor="text1"/>
          <w:sz w:val="24"/>
          <w:szCs w:val="24"/>
          <w:highlight w:val="green"/>
          <w:lang w:val="en-US"/>
        </w:rPr>
      </w:pPr>
      <w:r>
        <w:rPr>
          <w:rStyle w:val="CommentReference"/>
        </w:rPr>
        <w:annotationRef/>
      </w:r>
      <w:proofErr w:type="spellStart"/>
      <w:r>
        <w:rPr>
          <w:rFonts w:cs="Arial"/>
          <w:color w:val="3A3A3A"/>
          <w:sz w:val="23"/>
          <w:szCs w:val="23"/>
          <w:shd w:val="clear" w:color="auto" w:fill="FFFFFF"/>
        </w:rPr>
        <w:t>Wiktorsson</w:t>
      </w:r>
      <w:proofErr w:type="spellEnd"/>
      <w:r>
        <w:rPr>
          <w:rFonts w:cs="Arial"/>
          <w:color w:val="3A3A3A"/>
          <w:sz w:val="23"/>
          <w:szCs w:val="23"/>
          <w:shd w:val="clear" w:color="auto" w:fill="FFFFFF"/>
        </w:rPr>
        <w:t xml:space="preserve">, S., </w:t>
      </w:r>
      <w:proofErr w:type="spellStart"/>
      <w:r>
        <w:rPr>
          <w:rFonts w:cs="Arial"/>
          <w:color w:val="3A3A3A"/>
          <w:sz w:val="23"/>
          <w:szCs w:val="23"/>
          <w:shd w:val="clear" w:color="auto" w:fill="FFFFFF"/>
        </w:rPr>
        <w:t>Runeson</w:t>
      </w:r>
      <w:proofErr w:type="spellEnd"/>
      <w:r>
        <w:rPr>
          <w:rFonts w:cs="Arial"/>
          <w:color w:val="3A3A3A"/>
          <w:sz w:val="23"/>
          <w:szCs w:val="23"/>
          <w:shd w:val="clear" w:color="auto" w:fill="FFFFFF"/>
        </w:rPr>
        <w:t xml:space="preserve">, B., Skoog, I., </w:t>
      </w:r>
      <w:proofErr w:type="spellStart"/>
      <w:r>
        <w:rPr>
          <w:rFonts w:cs="Arial"/>
          <w:color w:val="3A3A3A"/>
          <w:sz w:val="23"/>
          <w:szCs w:val="23"/>
          <w:shd w:val="clear" w:color="auto" w:fill="FFFFFF"/>
        </w:rPr>
        <w:t>Ostling</w:t>
      </w:r>
      <w:proofErr w:type="spellEnd"/>
      <w:r>
        <w:rPr>
          <w:rFonts w:cs="Arial"/>
          <w:color w:val="3A3A3A"/>
          <w:sz w:val="23"/>
          <w:szCs w:val="23"/>
          <w:shd w:val="clear" w:color="auto" w:fill="FFFFFF"/>
        </w:rPr>
        <w:t xml:space="preserve">, S., &amp; </w:t>
      </w:r>
      <w:proofErr w:type="spellStart"/>
      <w:r>
        <w:rPr>
          <w:rFonts w:cs="Arial"/>
          <w:color w:val="3A3A3A"/>
          <w:sz w:val="23"/>
          <w:szCs w:val="23"/>
          <w:shd w:val="clear" w:color="auto" w:fill="FFFFFF"/>
        </w:rPr>
        <w:t>Waern</w:t>
      </w:r>
      <w:proofErr w:type="spellEnd"/>
      <w:r>
        <w:rPr>
          <w:rFonts w:cs="Arial"/>
          <w:color w:val="3A3A3A"/>
          <w:sz w:val="23"/>
          <w:szCs w:val="23"/>
          <w:shd w:val="clear" w:color="auto" w:fill="FFFFFF"/>
        </w:rPr>
        <w:t>, M. (2010). Attempted suicide in the elderly: Characteristics of suicide attempters 70 years and older and a general population comparison group. </w:t>
      </w:r>
      <w:r>
        <w:rPr>
          <w:rFonts w:cs="Arial"/>
          <w:i/>
          <w:iCs/>
          <w:color w:val="3A3A3A"/>
          <w:sz w:val="23"/>
          <w:szCs w:val="23"/>
          <w:shd w:val="clear" w:color="auto" w:fill="FFFFFF"/>
        </w:rPr>
        <w:t xml:space="preserve">The American Journal of Geriatric </w:t>
      </w:r>
      <w:proofErr w:type="gramStart"/>
      <w:r>
        <w:rPr>
          <w:rFonts w:cs="Arial"/>
          <w:i/>
          <w:iCs/>
          <w:color w:val="3A3A3A"/>
          <w:sz w:val="23"/>
          <w:szCs w:val="23"/>
          <w:shd w:val="clear" w:color="auto" w:fill="FFFFFF"/>
        </w:rPr>
        <w:t>Psychiatry :</w:t>
      </w:r>
      <w:proofErr w:type="gramEnd"/>
      <w:r>
        <w:rPr>
          <w:rFonts w:cs="Arial"/>
          <w:i/>
          <w:iCs/>
          <w:color w:val="3A3A3A"/>
          <w:sz w:val="23"/>
          <w:szCs w:val="23"/>
          <w:shd w:val="clear" w:color="auto" w:fill="FFFFFF"/>
        </w:rPr>
        <w:t xml:space="preserve"> Official Journal of the American Association for Geriatric Psychiatry,</w:t>
      </w:r>
      <w:r>
        <w:rPr>
          <w:rFonts w:cs="Arial"/>
          <w:color w:val="3A3A3A"/>
          <w:sz w:val="23"/>
          <w:szCs w:val="23"/>
          <w:shd w:val="clear" w:color="auto" w:fill="FFFFFF"/>
        </w:rPr>
        <w:t> </w:t>
      </w:r>
      <w:r>
        <w:rPr>
          <w:rFonts w:cs="Arial"/>
          <w:i/>
          <w:iCs/>
          <w:color w:val="3A3A3A"/>
          <w:sz w:val="23"/>
          <w:szCs w:val="23"/>
          <w:shd w:val="clear" w:color="auto" w:fill="FFFFFF"/>
        </w:rPr>
        <w:t>18</w:t>
      </w:r>
      <w:r>
        <w:rPr>
          <w:rFonts w:cs="Arial"/>
          <w:color w:val="3A3A3A"/>
          <w:sz w:val="23"/>
          <w:szCs w:val="23"/>
          <w:shd w:val="clear" w:color="auto" w:fill="FFFFFF"/>
        </w:rPr>
        <w:t>(1), 57-67.</w:t>
      </w:r>
    </w:p>
    <w:p w14:paraId="4C35191A" w14:textId="77777777" w:rsidR="007B4A19" w:rsidRDefault="007B4A19">
      <w:pPr>
        <w:pStyle w:val="CommentText"/>
      </w:pPr>
    </w:p>
  </w:comment>
  <w:comment w:id="19" w:author="Janette Young" w:date="2019-06-07T10:50:00Z" w:initials="JY">
    <w:p w14:paraId="445FBF93" w14:textId="47888A53" w:rsidR="007B4A19" w:rsidRDefault="007B4A19">
      <w:pPr>
        <w:pStyle w:val="CommentText"/>
      </w:pPr>
      <w:r>
        <w:rPr>
          <w:rStyle w:val="CommentReference"/>
        </w:rPr>
        <w:annotationRef/>
      </w:r>
      <w:proofErr w:type="spellStart"/>
      <w:r>
        <w:rPr>
          <w:rFonts w:ascii="Helvetica" w:hAnsi="Helvetica" w:cs="Helvetica"/>
          <w:color w:val="181817"/>
          <w:shd w:val="clear" w:color="auto" w:fill="CAE7FF"/>
        </w:rPr>
        <w:t>Henriksen</w:t>
      </w:r>
      <w:proofErr w:type="spellEnd"/>
      <w:r>
        <w:rPr>
          <w:rFonts w:ascii="Helvetica" w:hAnsi="Helvetica" w:cs="Helvetica"/>
          <w:color w:val="181817"/>
          <w:shd w:val="clear" w:color="auto" w:fill="CAE7FF"/>
        </w:rPr>
        <w:t xml:space="preserve">, J., Larsen, E., </w:t>
      </w:r>
      <w:proofErr w:type="spellStart"/>
      <w:r>
        <w:rPr>
          <w:rFonts w:ascii="Helvetica" w:hAnsi="Helvetica" w:cs="Helvetica"/>
          <w:color w:val="181817"/>
          <w:shd w:val="clear" w:color="auto" w:fill="CAE7FF"/>
        </w:rPr>
        <w:t>Mattisson</w:t>
      </w:r>
      <w:proofErr w:type="spellEnd"/>
      <w:r>
        <w:rPr>
          <w:rFonts w:ascii="Helvetica" w:hAnsi="Helvetica" w:cs="Helvetica"/>
          <w:color w:val="181817"/>
          <w:shd w:val="clear" w:color="auto" w:fill="CAE7FF"/>
        </w:rPr>
        <w:t xml:space="preserve">, C., &amp; </w:t>
      </w:r>
      <w:proofErr w:type="spellStart"/>
      <w:r>
        <w:rPr>
          <w:rFonts w:ascii="Helvetica" w:hAnsi="Helvetica" w:cs="Helvetica"/>
          <w:color w:val="181817"/>
          <w:shd w:val="clear" w:color="auto" w:fill="CAE7FF"/>
        </w:rPr>
        <w:t>Andersson</w:t>
      </w:r>
      <w:proofErr w:type="spellEnd"/>
      <w:r>
        <w:rPr>
          <w:rFonts w:ascii="Helvetica" w:hAnsi="Helvetica" w:cs="Helvetica"/>
          <w:color w:val="181817"/>
          <w:shd w:val="clear" w:color="auto" w:fill="CAE7FF"/>
        </w:rPr>
        <w:t>, N. (2019). Loneliness, health and mortality. </w:t>
      </w:r>
      <w:r>
        <w:rPr>
          <w:rFonts w:ascii="Helvetica" w:hAnsi="Helvetica" w:cs="Helvetica"/>
          <w:i/>
          <w:iCs/>
          <w:color w:val="181817"/>
          <w:bdr w:val="none" w:sz="0" w:space="0" w:color="auto" w:frame="1"/>
          <w:shd w:val="clear" w:color="auto" w:fill="CAE7FF"/>
        </w:rPr>
        <w:t>Epidemiology and Psychiatric Sciences,</w:t>
      </w:r>
      <w:r>
        <w:rPr>
          <w:rFonts w:ascii="Helvetica" w:hAnsi="Helvetica" w:cs="Helvetica"/>
          <w:color w:val="181817"/>
          <w:shd w:val="clear" w:color="auto" w:fill="CAE7FF"/>
        </w:rPr>
        <w:t> </w:t>
      </w:r>
      <w:r>
        <w:rPr>
          <w:rFonts w:ascii="Helvetica" w:hAnsi="Helvetica" w:cs="Helvetica"/>
          <w:i/>
          <w:iCs/>
          <w:color w:val="181817"/>
          <w:bdr w:val="none" w:sz="0" w:space="0" w:color="auto" w:frame="1"/>
          <w:shd w:val="clear" w:color="auto" w:fill="CAE7FF"/>
        </w:rPr>
        <w:t>28</w:t>
      </w:r>
      <w:r>
        <w:rPr>
          <w:rFonts w:ascii="Helvetica" w:hAnsi="Helvetica" w:cs="Helvetica"/>
          <w:color w:val="181817"/>
          <w:shd w:val="clear" w:color="auto" w:fill="CAE7FF"/>
        </w:rPr>
        <w:t xml:space="preserve">(2), 234-239. </w:t>
      </w:r>
      <w:proofErr w:type="gramStart"/>
      <w:r>
        <w:rPr>
          <w:rFonts w:ascii="Helvetica" w:hAnsi="Helvetica" w:cs="Helvetica"/>
          <w:color w:val="181817"/>
          <w:shd w:val="clear" w:color="auto" w:fill="CAE7FF"/>
        </w:rPr>
        <w:t>doi:</w:t>
      </w:r>
      <w:proofErr w:type="gramEnd"/>
      <w:r>
        <w:rPr>
          <w:rFonts w:ascii="Helvetica" w:hAnsi="Helvetica" w:cs="Helvetica"/>
          <w:color w:val="181817"/>
          <w:shd w:val="clear" w:color="auto" w:fill="CAE7FF"/>
        </w:rPr>
        <w:t>10.1017/S2045796017000580</w:t>
      </w:r>
    </w:p>
  </w:comment>
  <w:comment w:id="20" w:author="Janette Young" w:date="2019-06-07T10:41:00Z" w:initials="JY">
    <w:p w14:paraId="61232563" w14:textId="77777777" w:rsidR="007B4A19" w:rsidRDefault="007B4A19" w:rsidP="0068679C">
      <w:r>
        <w:rPr>
          <w:rStyle w:val="CommentReference"/>
        </w:rPr>
        <w:annotationRef/>
      </w:r>
      <w:r w:rsidRPr="001C5F4C">
        <w:rPr>
          <w:bCs/>
          <w:iCs/>
        </w:rPr>
        <w:t xml:space="preserve">Holt </w:t>
      </w:r>
      <w:r>
        <w:rPr>
          <w:bCs/>
          <w:iCs/>
        </w:rPr>
        <w:t>–</w:t>
      </w:r>
      <w:r w:rsidRPr="001C5F4C">
        <w:rPr>
          <w:bCs/>
          <w:iCs/>
        </w:rPr>
        <w:t xml:space="preserve"> </w:t>
      </w:r>
      <w:proofErr w:type="spellStart"/>
      <w:r w:rsidRPr="001C5F4C">
        <w:rPr>
          <w:bCs/>
          <w:iCs/>
        </w:rPr>
        <w:t>Lunstad</w:t>
      </w:r>
      <w:proofErr w:type="spellEnd"/>
      <w:r>
        <w:rPr>
          <w:bCs/>
          <w:iCs/>
        </w:rPr>
        <w:t>,</w:t>
      </w:r>
      <w:r w:rsidRPr="001C5F4C">
        <w:t> J</w:t>
      </w:r>
      <w:r>
        <w:t xml:space="preserve">., </w:t>
      </w:r>
      <w:r w:rsidRPr="001C5F4C">
        <w:rPr>
          <w:bCs/>
          <w:iCs/>
        </w:rPr>
        <w:t>Smith</w:t>
      </w:r>
      <w:r>
        <w:rPr>
          <w:bCs/>
          <w:iCs/>
        </w:rPr>
        <w:t xml:space="preserve">, </w:t>
      </w:r>
      <w:r w:rsidRPr="001C5F4C">
        <w:t>T</w:t>
      </w:r>
      <w:r>
        <w:t xml:space="preserve">. &amp; </w:t>
      </w:r>
      <w:r w:rsidRPr="001C5F4C">
        <w:rPr>
          <w:bCs/>
          <w:iCs/>
        </w:rPr>
        <w:t>Layton</w:t>
      </w:r>
      <w:r>
        <w:rPr>
          <w:bCs/>
          <w:iCs/>
        </w:rPr>
        <w:t xml:space="preserve">, </w:t>
      </w:r>
      <w:r w:rsidRPr="001C5F4C">
        <w:t>J</w:t>
      </w:r>
      <w:r>
        <w:t xml:space="preserve">. (2010) </w:t>
      </w:r>
      <w:r w:rsidRPr="001C5F4C">
        <w:rPr>
          <w:bCs/>
          <w:iCs/>
        </w:rPr>
        <w:t>Social relationships and mortality risk</w:t>
      </w:r>
      <w:r w:rsidRPr="001C5F4C">
        <w:t>: a meta-analytic review. </w:t>
      </w:r>
      <w:proofErr w:type="spellStart"/>
      <w:r w:rsidRPr="001C5F4C">
        <w:rPr>
          <w:bCs/>
          <w:i/>
          <w:iCs/>
        </w:rPr>
        <w:t>PLoS</w:t>
      </w:r>
      <w:proofErr w:type="spellEnd"/>
      <w:r w:rsidRPr="001C5F4C">
        <w:t> Med. 7(7):e1000316.</w:t>
      </w:r>
    </w:p>
    <w:p w14:paraId="1B95177F" w14:textId="41B3321D" w:rsidR="007B4A19" w:rsidRDefault="007B4A19">
      <w:pPr>
        <w:pStyle w:val="CommentText"/>
      </w:pPr>
    </w:p>
  </w:comment>
  <w:comment w:id="22" w:author="Janette Young" w:date="2019-06-04T14:31:00Z" w:initials="JY">
    <w:p w14:paraId="6ADA3DDC" w14:textId="77777777" w:rsidR="007B4A19" w:rsidRDefault="007B4A19">
      <w:pPr>
        <w:pStyle w:val="CommentText"/>
      </w:pPr>
      <w:r>
        <w:rPr>
          <w:rStyle w:val="CommentReference"/>
        </w:rPr>
        <w:annotationRef/>
      </w:r>
      <w:r>
        <w:rPr>
          <w:rFonts w:ascii="Arial" w:hAnsi="Arial" w:cs="Arial"/>
          <w:color w:val="3A3A3A"/>
          <w:sz w:val="23"/>
          <w:szCs w:val="23"/>
          <w:shd w:val="clear" w:color="auto" w:fill="FFFFFF"/>
        </w:rPr>
        <w:t>Young, J. (2005). On Insiders (Emic) and Outsiders (Etic): Views of Self, and Othering. </w:t>
      </w:r>
      <w:r>
        <w:rPr>
          <w:rFonts w:ascii="Arial" w:hAnsi="Arial" w:cs="Arial"/>
          <w:i/>
          <w:iCs/>
          <w:color w:val="3A3A3A"/>
          <w:sz w:val="23"/>
          <w:szCs w:val="23"/>
          <w:shd w:val="clear" w:color="auto" w:fill="FFFFFF"/>
        </w:rPr>
        <w:t>Systemic Practice and Action Research,</w:t>
      </w:r>
      <w:r>
        <w:rPr>
          <w:rFonts w:ascii="Arial" w:hAnsi="Arial" w:cs="Arial"/>
          <w:color w:val="3A3A3A"/>
          <w:sz w:val="23"/>
          <w:szCs w:val="23"/>
          <w:shd w:val="clear" w:color="auto" w:fill="FFFFFF"/>
        </w:rPr>
        <w:t> </w:t>
      </w:r>
      <w:r>
        <w:rPr>
          <w:rFonts w:ascii="Arial" w:hAnsi="Arial" w:cs="Arial"/>
          <w:i/>
          <w:iCs/>
          <w:color w:val="3A3A3A"/>
          <w:sz w:val="23"/>
          <w:szCs w:val="23"/>
          <w:shd w:val="clear" w:color="auto" w:fill="FFFFFF"/>
        </w:rPr>
        <w:t>18</w:t>
      </w:r>
      <w:r>
        <w:rPr>
          <w:rFonts w:ascii="Arial" w:hAnsi="Arial" w:cs="Arial"/>
          <w:color w:val="3A3A3A"/>
          <w:sz w:val="23"/>
          <w:szCs w:val="23"/>
          <w:shd w:val="clear" w:color="auto" w:fill="FFFFFF"/>
        </w:rPr>
        <w:t>(2), 151-162.</w:t>
      </w:r>
    </w:p>
  </w:comment>
  <w:comment w:id="23" w:author="Janette Young" w:date="2019-06-04T14:31:00Z" w:initials="JY">
    <w:p w14:paraId="51840A58" w14:textId="77777777" w:rsidR="007B4A19" w:rsidRDefault="007B4A19">
      <w:pPr>
        <w:pStyle w:val="CommentText"/>
      </w:pPr>
      <w:r>
        <w:rPr>
          <w:rStyle w:val="CommentReference"/>
        </w:rPr>
        <w:annotationRef/>
      </w:r>
      <w:r>
        <w:rPr>
          <w:rFonts w:ascii="Arial" w:hAnsi="Arial" w:cs="Arial"/>
          <w:color w:val="3A3A3A"/>
          <w:sz w:val="23"/>
          <w:szCs w:val="23"/>
          <w:shd w:val="clear" w:color="auto" w:fill="FFFFFF"/>
        </w:rPr>
        <w:t xml:space="preserve">Fleming, J., Farquhar, M., </w:t>
      </w:r>
      <w:proofErr w:type="spellStart"/>
      <w:r>
        <w:rPr>
          <w:rFonts w:ascii="Arial" w:hAnsi="Arial" w:cs="Arial"/>
          <w:color w:val="3A3A3A"/>
          <w:sz w:val="23"/>
          <w:szCs w:val="23"/>
          <w:shd w:val="clear" w:color="auto" w:fill="FFFFFF"/>
        </w:rPr>
        <w:t>Brayne</w:t>
      </w:r>
      <w:proofErr w:type="spellEnd"/>
      <w:r>
        <w:rPr>
          <w:rFonts w:ascii="Arial" w:hAnsi="Arial" w:cs="Arial"/>
          <w:color w:val="3A3A3A"/>
          <w:sz w:val="23"/>
          <w:szCs w:val="23"/>
          <w:shd w:val="clear" w:color="auto" w:fill="FFFFFF"/>
        </w:rPr>
        <w:t>, C., &amp; Barclay, S. (2016). Death and the Oldest Old: Attitudes and Preferences for End-of-Life Care - Qualitative Research within a Population-Based Cohort Study. </w:t>
      </w:r>
      <w:proofErr w:type="spellStart"/>
      <w:r>
        <w:rPr>
          <w:rFonts w:ascii="Arial" w:hAnsi="Arial" w:cs="Arial"/>
          <w:i/>
          <w:iCs/>
          <w:color w:val="3A3A3A"/>
          <w:sz w:val="23"/>
          <w:szCs w:val="23"/>
          <w:shd w:val="clear" w:color="auto" w:fill="FFFFFF"/>
        </w:rPr>
        <w:t>PLoS</w:t>
      </w:r>
      <w:proofErr w:type="spellEnd"/>
      <w:r>
        <w:rPr>
          <w:rFonts w:ascii="Arial" w:hAnsi="Arial" w:cs="Arial"/>
          <w:i/>
          <w:iCs/>
          <w:color w:val="3A3A3A"/>
          <w:sz w:val="23"/>
          <w:szCs w:val="23"/>
          <w:shd w:val="clear" w:color="auto" w:fill="FFFFFF"/>
        </w:rPr>
        <w:t xml:space="preserve"> ONE,</w:t>
      </w:r>
      <w:r>
        <w:rPr>
          <w:rFonts w:ascii="Arial" w:hAnsi="Arial" w:cs="Arial"/>
          <w:color w:val="3A3A3A"/>
          <w:sz w:val="23"/>
          <w:szCs w:val="23"/>
          <w:shd w:val="clear" w:color="auto" w:fill="FFFFFF"/>
        </w:rPr>
        <w:t> </w:t>
      </w:r>
      <w:r>
        <w:rPr>
          <w:rFonts w:ascii="Arial" w:hAnsi="Arial" w:cs="Arial"/>
          <w:i/>
          <w:iCs/>
          <w:color w:val="3A3A3A"/>
          <w:sz w:val="23"/>
          <w:szCs w:val="23"/>
          <w:shd w:val="clear" w:color="auto" w:fill="FFFFFF"/>
        </w:rPr>
        <w:t>11</w:t>
      </w:r>
      <w:r>
        <w:rPr>
          <w:rFonts w:ascii="Arial" w:hAnsi="Arial" w:cs="Arial"/>
          <w:color w:val="3A3A3A"/>
          <w:sz w:val="23"/>
          <w:szCs w:val="23"/>
          <w:shd w:val="clear" w:color="auto" w:fill="FFFFFF"/>
        </w:rPr>
        <w:t>(4), E0150686.</w:t>
      </w:r>
    </w:p>
  </w:comment>
  <w:comment w:id="24" w:author="Janette Young" w:date="2019-06-07T11:33:00Z" w:initials="JY">
    <w:p w14:paraId="575FF88C" w14:textId="73C8F485" w:rsidR="007B4A19" w:rsidRDefault="007B4A19">
      <w:pPr>
        <w:pStyle w:val="CommentText"/>
      </w:pPr>
      <w:r>
        <w:rPr>
          <w:rStyle w:val="CommentReference"/>
        </w:rPr>
        <w:annotationRef/>
      </w:r>
      <w:r>
        <w:rPr>
          <w:rFonts w:ascii="Arial" w:hAnsi="Arial" w:cs="Arial"/>
          <w:color w:val="323232"/>
          <w:sz w:val="21"/>
          <w:szCs w:val="21"/>
          <w:shd w:val="clear" w:color="auto" w:fill="F5F5F5"/>
        </w:rPr>
        <w:t>Green, Lawrence W., and Shawna L. Mercer. "Participatory Research." </w:t>
      </w:r>
      <w:proofErr w:type="spellStart"/>
      <w:r>
        <w:rPr>
          <w:rFonts w:ascii="Arial" w:hAnsi="Arial" w:cs="Arial"/>
          <w:i/>
          <w:iCs/>
          <w:color w:val="323232"/>
          <w:sz w:val="21"/>
          <w:szCs w:val="21"/>
          <w:shd w:val="clear" w:color="auto" w:fill="F5F5F5"/>
        </w:rPr>
        <w:t>Encyclopedia</w:t>
      </w:r>
      <w:proofErr w:type="spellEnd"/>
      <w:r>
        <w:rPr>
          <w:rFonts w:ascii="Arial" w:hAnsi="Arial" w:cs="Arial"/>
          <w:i/>
          <w:iCs/>
          <w:color w:val="323232"/>
          <w:sz w:val="21"/>
          <w:szCs w:val="21"/>
          <w:shd w:val="clear" w:color="auto" w:fill="F5F5F5"/>
        </w:rPr>
        <w:t xml:space="preserve"> of Health and </w:t>
      </w:r>
      <w:proofErr w:type="spellStart"/>
      <w:r>
        <w:rPr>
          <w:rFonts w:ascii="Arial" w:hAnsi="Arial" w:cs="Arial"/>
          <w:i/>
          <w:iCs/>
          <w:color w:val="323232"/>
          <w:sz w:val="21"/>
          <w:szCs w:val="21"/>
          <w:shd w:val="clear" w:color="auto" w:fill="F5F5F5"/>
        </w:rPr>
        <w:t>Behavior</w:t>
      </w:r>
      <w:proofErr w:type="spellEnd"/>
      <w:r>
        <w:rPr>
          <w:rFonts w:ascii="Arial" w:hAnsi="Arial" w:cs="Arial"/>
          <w:color w:val="323232"/>
          <w:sz w:val="21"/>
          <w:szCs w:val="21"/>
          <w:shd w:val="clear" w:color="auto" w:fill="F5F5F5"/>
        </w:rPr>
        <w:t>, edited by Norman B. Anderson, vol. 2, SAGE Reference, 2004, pp. 650-653. </w:t>
      </w:r>
      <w:r>
        <w:rPr>
          <w:rFonts w:ascii="Arial" w:hAnsi="Arial" w:cs="Arial"/>
          <w:i/>
          <w:iCs/>
          <w:color w:val="323232"/>
          <w:sz w:val="21"/>
          <w:szCs w:val="21"/>
          <w:shd w:val="clear" w:color="auto" w:fill="F5F5F5"/>
        </w:rPr>
        <w:t>Gale Virtual Reference Library</w:t>
      </w:r>
      <w:r>
        <w:rPr>
          <w:rFonts w:ascii="Arial" w:hAnsi="Arial" w:cs="Arial"/>
          <w:color w:val="323232"/>
          <w:sz w:val="21"/>
          <w:szCs w:val="21"/>
          <w:shd w:val="clear" w:color="auto" w:fill="F5F5F5"/>
        </w:rPr>
        <w:t>, </w:t>
      </w:r>
      <w:r>
        <w:rPr>
          <w:rStyle w:val="docurl"/>
          <w:rFonts w:ascii="Arial" w:hAnsi="Arial" w:cs="Arial"/>
          <w:color w:val="666666"/>
          <w:sz w:val="22"/>
          <w:szCs w:val="22"/>
          <w:shd w:val="clear" w:color="auto" w:fill="F5F5F5"/>
        </w:rPr>
        <w:t>http://link.galegroup.com/apps/doc/CX3439000179/GVRL?u=unisa&amp;sid=GVRL&amp;xid=a85789ed</w:t>
      </w:r>
      <w:r>
        <w:rPr>
          <w:rFonts w:ascii="Arial" w:hAnsi="Arial" w:cs="Arial"/>
          <w:color w:val="323232"/>
          <w:sz w:val="21"/>
          <w:szCs w:val="21"/>
          <w:shd w:val="clear" w:color="auto" w:fill="F5F5F5"/>
        </w:rPr>
        <w:t>. Accessed 6 June 2019.</w:t>
      </w:r>
    </w:p>
  </w:comment>
  <w:comment w:id="25" w:author="Janette Young" w:date="2019-06-04T14:31:00Z" w:initials="JY">
    <w:p w14:paraId="464C501C" w14:textId="77777777" w:rsidR="007B4A19" w:rsidRDefault="007B4A19">
      <w:pPr>
        <w:pStyle w:val="CommentText"/>
      </w:pPr>
      <w:r>
        <w:rPr>
          <w:rStyle w:val="CommentReference"/>
        </w:rPr>
        <w:annotationRef/>
      </w:r>
      <w:proofErr w:type="spellStart"/>
      <w:r>
        <w:rPr>
          <w:rFonts w:ascii="Arial" w:hAnsi="Arial" w:cs="Arial"/>
          <w:color w:val="3A3A3A"/>
          <w:sz w:val="23"/>
          <w:szCs w:val="23"/>
          <w:shd w:val="clear" w:color="auto" w:fill="FFFFFF"/>
        </w:rPr>
        <w:t>Kadushin</w:t>
      </w:r>
      <w:proofErr w:type="spellEnd"/>
      <w:r>
        <w:rPr>
          <w:rFonts w:ascii="Arial" w:hAnsi="Arial" w:cs="Arial"/>
          <w:color w:val="3A3A3A"/>
          <w:sz w:val="23"/>
          <w:szCs w:val="23"/>
          <w:shd w:val="clear" w:color="auto" w:fill="FFFFFF"/>
        </w:rPr>
        <w:t xml:space="preserve">, Alfred, &amp; </w:t>
      </w:r>
      <w:proofErr w:type="spellStart"/>
      <w:r>
        <w:rPr>
          <w:rFonts w:ascii="Arial" w:hAnsi="Arial" w:cs="Arial"/>
          <w:color w:val="3A3A3A"/>
          <w:sz w:val="23"/>
          <w:szCs w:val="23"/>
          <w:shd w:val="clear" w:color="auto" w:fill="FFFFFF"/>
        </w:rPr>
        <w:t>Kadushin</w:t>
      </w:r>
      <w:proofErr w:type="spellEnd"/>
      <w:r>
        <w:rPr>
          <w:rFonts w:ascii="Arial" w:hAnsi="Arial" w:cs="Arial"/>
          <w:color w:val="3A3A3A"/>
          <w:sz w:val="23"/>
          <w:szCs w:val="23"/>
          <w:shd w:val="clear" w:color="auto" w:fill="FFFFFF"/>
        </w:rPr>
        <w:t>, Goldie. (2013). </w:t>
      </w:r>
      <w:r>
        <w:rPr>
          <w:rFonts w:ascii="Arial" w:hAnsi="Arial" w:cs="Arial"/>
          <w:i/>
          <w:iCs/>
          <w:color w:val="3A3A3A"/>
          <w:sz w:val="23"/>
          <w:szCs w:val="23"/>
          <w:shd w:val="clear" w:color="auto" w:fill="FFFFFF"/>
        </w:rPr>
        <w:t>The Social Work Interview, Fifth Edition</w:t>
      </w:r>
      <w:r>
        <w:rPr>
          <w:rFonts w:ascii="Arial" w:hAnsi="Arial" w:cs="Arial"/>
          <w:color w:val="3A3A3A"/>
          <w:sz w:val="23"/>
          <w:szCs w:val="23"/>
          <w:shd w:val="clear" w:color="auto" w:fill="FFFFFF"/>
        </w:rPr>
        <w:t>. Columbia University Press.</w:t>
      </w:r>
    </w:p>
  </w:comment>
  <w:comment w:id="26" w:author="Janette Young" w:date="2019-06-04T14:31:00Z" w:initials="JY">
    <w:p w14:paraId="78AA0D79" w14:textId="77777777" w:rsidR="007B4A19" w:rsidRDefault="007B4A19">
      <w:pPr>
        <w:pStyle w:val="CommentText"/>
      </w:pPr>
      <w:r>
        <w:rPr>
          <w:rStyle w:val="CommentReference"/>
        </w:rPr>
        <w:annotationRef/>
      </w:r>
    </w:p>
  </w:comment>
  <w:comment w:id="27" w:author="A" w:date="2019-06-04T14:31:00Z" w:initials="A">
    <w:p w14:paraId="2ED3C9DA" w14:textId="77777777" w:rsidR="007B4A19" w:rsidRDefault="007B4A19">
      <w:pPr>
        <w:pStyle w:val="CommentText"/>
      </w:pPr>
      <w:r>
        <w:rPr>
          <w:rStyle w:val="CommentReference"/>
        </w:rPr>
        <w:annotationRef/>
      </w:r>
      <w:r>
        <w:t>Does this table go here or at the end with [Table 1 goes here]? Can’t remember what author guidelines specified</w:t>
      </w:r>
    </w:p>
  </w:comment>
  <w:comment w:id="28" w:author="A" w:date="2019-06-04T14:31:00Z" w:initials="A">
    <w:p w14:paraId="0DF38372" w14:textId="77777777" w:rsidR="007B4A19" w:rsidRDefault="007B4A19">
      <w:pPr>
        <w:pStyle w:val="CommentText"/>
      </w:pPr>
      <w:r>
        <w:rPr>
          <w:rStyle w:val="CommentReference"/>
        </w:rPr>
        <w:annotationRef/>
      </w:r>
      <w:r>
        <w:t>Not sure we need this row in the table and/or just include Table 1 at the front here instead?</w:t>
      </w:r>
    </w:p>
  </w:comment>
  <w:comment w:id="29" w:author="Janette Young" w:date="2019-06-07T11:40:00Z" w:initials="JY">
    <w:p w14:paraId="5676551D" w14:textId="7CAC2838" w:rsidR="007B4A19" w:rsidRDefault="007B4A19">
      <w:pPr>
        <w:pStyle w:val="CommentText"/>
      </w:pPr>
      <w:r>
        <w:rPr>
          <w:rStyle w:val="CommentReference"/>
        </w:rPr>
        <w:annotationRef/>
      </w:r>
      <w:r>
        <w:t xml:space="preserve">Carmel – there is no specific info re formatting of tables but can you check the norm in the journal – and then it needs to be made into a </w:t>
      </w:r>
      <w:proofErr w:type="spellStart"/>
      <w:r>
        <w:t>sep</w:t>
      </w:r>
      <w:proofErr w:type="spellEnd"/>
      <w:r>
        <w:t xml:space="preserve"> high qual table </w:t>
      </w:r>
      <w:proofErr w:type="spellStart"/>
      <w:r>
        <w:t>etc</w:t>
      </w:r>
      <w:proofErr w:type="spellEnd"/>
      <w:r>
        <w:t xml:space="preserve"> </w:t>
      </w:r>
      <w:proofErr w:type="spellStart"/>
      <w:r>
        <w:t>etc</w:t>
      </w:r>
      <w:proofErr w:type="spellEnd"/>
      <w:r>
        <w:t xml:space="preserve"> </w:t>
      </w:r>
      <w:r>
        <w:sym w:font="Wingdings" w:char="F04A"/>
      </w:r>
    </w:p>
  </w:comment>
  <w:comment w:id="30" w:author="A" w:date="2019-06-04T14:36:00Z" w:initials="A">
    <w:p w14:paraId="5D15C629" w14:textId="77777777" w:rsidR="00B66782" w:rsidRDefault="00B66782" w:rsidP="00B66782">
      <w:pPr>
        <w:pStyle w:val="CommentText"/>
      </w:pPr>
      <w:r>
        <w:rPr>
          <w:rStyle w:val="CommentReference"/>
        </w:rPr>
        <w:annotationRef/>
      </w:r>
      <w:r>
        <w:t xml:space="preserve">I think </w:t>
      </w:r>
      <w:proofErr w:type="spellStart"/>
      <w:r>
        <w:t>tkhis</w:t>
      </w:r>
      <w:proofErr w:type="spellEnd"/>
      <w:r>
        <w:t xml:space="preserve"> is an important thing to flag somewhere but I’m not sure we need this section otherwise. It pretty much repeats what was found in the findings (summarised form) – and includes Fig 1 – but as I note next I think Fig 1 could be embedded later in the discussion?</w:t>
      </w:r>
    </w:p>
  </w:comment>
  <w:comment w:id="31" w:author="Janette Young" w:date="2019-06-04T14:31:00Z" w:initials="JY">
    <w:p w14:paraId="52065852" w14:textId="77777777" w:rsidR="007B4A19" w:rsidRDefault="007B4A19">
      <w:pPr>
        <w:pStyle w:val="CommentText"/>
      </w:pPr>
      <w:r>
        <w:rPr>
          <w:rStyle w:val="CommentReference"/>
        </w:rPr>
        <w:annotationRef/>
      </w:r>
      <w:proofErr w:type="spellStart"/>
      <w:r>
        <w:rPr>
          <w:rFonts w:ascii="Arial" w:hAnsi="Arial" w:cs="Arial"/>
          <w:color w:val="3A3A3A"/>
          <w:sz w:val="23"/>
          <w:szCs w:val="23"/>
          <w:shd w:val="clear" w:color="auto" w:fill="FFFFFF"/>
        </w:rPr>
        <w:t>Charmaz</w:t>
      </w:r>
      <w:proofErr w:type="spellEnd"/>
      <w:r>
        <w:rPr>
          <w:rFonts w:ascii="Arial" w:hAnsi="Arial" w:cs="Arial"/>
          <w:color w:val="3A3A3A"/>
          <w:sz w:val="23"/>
          <w:szCs w:val="23"/>
          <w:shd w:val="clear" w:color="auto" w:fill="FFFFFF"/>
        </w:rPr>
        <w:t>, K. (2014). </w:t>
      </w:r>
      <w:r>
        <w:rPr>
          <w:rFonts w:ascii="Arial" w:hAnsi="Arial" w:cs="Arial"/>
          <w:i/>
          <w:iCs/>
          <w:color w:val="3A3A3A"/>
          <w:sz w:val="23"/>
          <w:szCs w:val="23"/>
          <w:shd w:val="clear" w:color="auto" w:fill="FFFFFF"/>
        </w:rPr>
        <w:t>Constructing grounded theory</w:t>
      </w:r>
      <w:r>
        <w:rPr>
          <w:rFonts w:ascii="Arial" w:hAnsi="Arial" w:cs="Arial"/>
          <w:color w:val="3A3A3A"/>
          <w:sz w:val="23"/>
          <w:szCs w:val="23"/>
          <w:shd w:val="clear" w:color="auto" w:fill="FFFFFF"/>
        </w:rPr>
        <w:t> (2nd ed., Introducing qualitative methods). London: SAGE.</w:t>
      </w:r>
    </w:p>
  </w:comment>
  <w:comment w:id="32" w:author="A" w:date="2019-06-04T14:31:00Z" w:initials="A">
    <w:p w14:paraId="59285BA5" w14:textId="77777777" w:rsidR="007B4A19" w:rsidRDefault="007B4A19">
      <w:pPr>
        <w:pStyle w:val="CommentText"/>
      </w:pPr>
      <w:r>
        <w:rPr>
          <w:rStyle w:val="CommentReference"/>
        </w:rPr>
        <w:annotationRef/>
      </w:r>
      <w:r>
        <w:t>Like Table 1, does this go here or just get a placeholder, i.e. [Figure 1 goes here] and then included at end of manuscript? Seems to be there currently too</w:t>
      </w:r>
    </w:p>
    <w:p w14:paraId="7C50A566" w14:textId="77777777" w:rsidR="007B4A19" w:rsidRDefault="007B4A19">
      <w:pPr>
        <w:pStyle w:val="CommentText"/>
      </w:pPr>
    </w:p>
    <w:p w14:paraId="3CE63FCD" w14:textId="77777777" w:rsidR="007B4A19" w:rsidRDefault="007B4A19">
      <w:pPr>
        <w:pStyle w:val="CommentText"/>
      </w:pPr>
    </w:p>
    <w:p w14:paraId="682A7E27" w14:textId="77777777" w:rsidR="007B4A19" w:rsidRDefault="007B4A19">
      <w:pPr>
        <w:pStyle w:val="CommentText"/>
      </w:pPr>
      <w:r>
        <w:t xml:space="preserve">Also, I’m not sure whether </w:t>
      </w:r>
      <w:proofErr w:type="spellStart"/>
      <w:r>
        <w:t>htis</w:t>
      </w:r>
      <w:proofErr w:type="spellEnd"/>
      <w:r>
        <w:t xml:space="preserve"> is the best spot for Fig 1 – I actually wonder whether it is better placed a bit further along (I’ll show where) but perhaps it’s okay with that little bit extra explaining it links to Joiner’s theory... as the reader I was expecting it to be explained more at that point was all</w:t>
      </w:r>
    </w:p>
  </w:comment>
  <w:comment w:id="33" w:author="Janette Young" w:date="2019-06-07T13:34:00Z" w:initials="JY">
    <w:p w14:paraId="0770554C" w14:textId="07FF6F2D" w:rsidR="000E3A84" w:rsidRDefault="000E3A84" w:rsidP="000E3A84">
      <w:pPr>
        <w:pStyle w:val="Heading1"/>
        <w:shd w:val="clear" w:color="auto" w:fill="F9F9F9"/>
        <w:spacing w:before="0" w:beforeAutospacing="0" w:after="90" w:afterAutospacing="0"/>
        <w:textAlignment w:val="baseline"/>
        <w:rPr>
          <w:rFonts w:ascii="Arial" w:hAnsi="Arial" w:cs="Arial"/>
          <w:color w:val="353535"/>
          <w:sz w:val="30"/>
          <w:szCs w:val="30"/>
          <w:lang w:val="en"/>
        </w:rPr>
      </w:pPr>
      <w:r>
        <w:rPr>
          <w:rStyle w:val="CommentReference"/>
        </w:rPr>
        <w:annotationRef/>
      </w:r>
      <w:r>
        <w:rPr>
          <w:rFonts w:ascii="Arial" w:hAnsi="Arial" w:cs="Arial"/>
          <w:color w:val="353535"/>
          <w:sz w:val="30"/>
          <w:szCs w:val="30"/>
          <w:lang w:val="en"/>
        </w:rPr>
        <w:t xml:space="preserve">Animal Welfare League Australia (2018) The Pets in Aged Care National Snapshot, AWLA, Access at </w:t>
      </w:r>
      <w:hyperlink r:id="rId4" w:history="1">
        <w:r>
          <w:rPr>
            <w:rStyle w:val="Hyperlink"/>
          </w:rPr>
          <w:t>https://issuu.com/animalwelfareleagueaustralia/docs/pets_in_aged_care_snapshot</w:t>
        </w:r>
      </w:hyperlink>
      <w:r>
        <w:rPr>
          <w:rFonts w:ascii="Arial" w:hAnsi="Arial" w:cs="Arial"/>
          <w:color w:val="353535"/>
          <w:sz w:val="30"/>
          <w:szCs w:val="30"/>
          <w:lang w:val="en"/>
        </w:rPr>
        <w:t> </w:t>
      </w:r>
    </w:p>
    <w:p w14:paraId="30E3C427" w14:textId="2CE8E9E8" w:rsidR="000E3A84" w:rsidRDefault="000E3A84">
      <w:pPr>
        <w:pStyle w:val="CommentText"/>
      </w:pPr>
    </w:p>
  </w:comment>
  <w:comment w:id="35" w:author="Janette Young" w:date="2019-06-07T13:26:00Z" w:initials="JY">
    <w:p w14:paraId="18918920" w14:textId="77777777" w:rsidR="003E5B7E" w:rsidRPr="00E51200" w:rsidRDefault="003E5B7E" w:rsidP="003E5B7E">
      <w:pPr>
        <w:pStyle w:val="bullet"/>
        <w:numPr>
          <w:ilvl w:val="3"/>
          <w:numId w:val="6"/>
        </w:numPr>
        <w:spacing w:before="0"/>
        <w:rPr>
          <w:rFonts w:asciiTheme="minorHAnsi" w:hAnsiTheme="minorHAnsi" w:cstheme="minorHAnsi"/>
          <w:szCs w:val="22"/>
        </w:rPr>
      </w:pPr>
      <w:r>
        <w:rPr>
          <w:rStyle w:val="CommentReference"/>
        </w:rPr>
        <w:annotationRef/>
      </w:r>
      <w:proofErr w:type="spellStart"/>
      <w:r w:rsidRPr="00E51200">
        <w:rPr>
          <w:rFonts w:asciiTheme="minorHAnsi" w:hAnsiTheme="minorHAnsi" w:cstheme="minorHAnsi"/>
          <w:szCs w:val="22"/>
        </w:rPr>
        <w:t>Nicholls</w:t>
      </w:r>
      <w:proofErr w:type="gramStart"/>
      <w:r w:rsidRPr="00E51200">
        <w:rPr>
          <w:rFonts w:asciiTheme="minorHAnsi" w:hAnsiTheme="minorHAnsi" w:cstheme="minorHAnsi"/>
          <w:szCs w:val="22"/>
        </w:rPr>
        <w:t>,S</w:t>
      </w:r>
      <w:proofErr w:type="spellEnd"/>
      <w:proofErr w:type="gramEnd"/>
      <w:r w:rsidRPr="00E51200">
        <w:rPr>
          <w:rFonts w:asciiTheme="minorHAnsi" w:hAnsiTheme="minorHAnsi" w:cstheme="minorHAnsi"/>
          <w:szCs w:val="22"/>
        </w:rPr>
        <w:t xml:space="preserve">. Hazel S &amp; Young, J. (2018) </w:t>
      </w:r>
      <w:r w:rsidRPr="00E51200">
        <w:rPr>
          <w:rFonts w:asciiTheme="minorHAnsi" w:hAnsiTheme="minorHAnsi" w:cstheme="minorHAnsi"/>
          <w:bCs/>
          <w:szCs w:val="22"/>
        </w:rPr>
        <w:t xml:space="preserve">Perceived Stress Responses in Therapy Dogs During Animal-Assisted Interactions in Aged Care Facilities. Paper presented at ISAZ Conference, Sydney, Australia. </w:t>
      </w:r>
    </w:p>
    <w:p w14:paraId="065A96FF" w14:textId="5C5F5F92" w:rsidR="003E5B7E" w:rsidRDefault="003E5B7E">
      <w:pPr>
        <w:pStyle w:val="CommentText"/>
      </w:pPr>
    </w:p>
  </w:comment>
  <w:comment w:id="36" w:author="Janette Young" w:date="2019-06-07T13:21:00Z" w:initials="JY">
    <w:p w14:paraId="1FEB36D5" w14:textId="77777777" w:rsidR="003E5B7E" w:rsidRPr="009A6DD3" w:rsidRDefault="003E5B7E" w:rsidP="003E5B7E">
      <w:pPr>
        <w:autoSpaceDE w:val="0"/>
        <w:autoSpaceDN w:val="0"/>
        <w:adjustRightInd w:val="0"/>
        <w:spacing w:after="0" w:line="480" w:lineRule="auto"/>
        <w:ind w:left="284" w:hanging="284"/>
        <w:rPr>
          <w:rFonts w:ascii="Times New Roman" w:hAnsi="Times New Roman" w:cs="Times New Roman"/>
          <w:sz w:val="24"/>
          <w:szCs w:val="24"/>
        </w:rPr>
      </w:pPr>
      <w:r>
        <w:rPr>
          <w:rStyle w:val="CommentReference"/>
        </w:rPr>
        <w:annotationRef/>
      </w:r>
      <w:r w:rsidRPr="009A6DD3">
        <w:rPr>
          <w:rFonts w:ascii="Times New Roman" w:hAnsi="Times New Roman" w:cs="Times New Roman"/>
          <w:sz w:val="24"/>
          <w:szCs w:val="24"/>
        </w:rPr>
        <w:t xml:space="preserve">Franklin, A. (2015). </w:t>
      </w:r>
      <w:proofErr w:type="spellStart"/>
      <w:r w:rsidRPr="009A6DD3">
        <w:rPr>
          <w:rFonts w:ascii="Times New Roman" w:hAnsi="Times New Roman" w:cs="Times New Roman"/>
          <w:sz w:val="24"/>
          <w:szCs w:val="24"/>
        </w:rPr>
        <w:t>Miffy</w:t>
      </w:r>
      <w:proofErr w:type="spellEnd"/>
      <w:r w:rsidRPr="009A6DD3">
        <w:rPr>
          <w:rFonts w:ascii="Times New Roman" w:hAnsi="Times New Roman" w:cs="Times New Roman"/>
          <w:sz w:val="24"/>
          <w:szCs w:val="24"/>
        </w:rPr>
        <w:t xml:space="preserve"> and me: developing an auto-ethnographic approach to the study of companion animals and human loneliness. </w:t>
      </w:r>
      <w:r w:rsidRPr="009A6DD3">
        <w:rPr>
          <w:rFonts w:ascii="Times New Roman" w:hAnsi="Times New Roman" w:cs="Times New Roman"/>
          <w:i/>
          <w:sz w:val="24"/>
          <w:szCs w:val="24"/>
        </w:rPr>
        <w:t>Animal Studies Journal</w:t>
      </w:r>
      <w:r w:rsidRPr="009A6DD3">
        <w:rPr>
          <w:rFonts w:ascii="Times New Roman" w:hAnsi="Times New Roman" w:cs="Times New Roman"/>
          <w:sz w:val="24"/>
          <w:szCs w:val="24"/>
        </w:rPr>
        <w:t xml:space="preserve">, </w:t>
      </w:r>
      <w:r w:rsidRPr="009A6DD3">
        <w:rPr>
          <w:rFonts w:ascii="Times New Roman" w:hAnsi="Times New Roman" w:cs="Times New Roman"/>
          <w:i/>
          <w:sz w:val="24"/>
          <w:szCs w:val="24"/>
        </w:rPr>
        <w:t>4</w:t>
      </w:r>
      <w:r w:rsidRPr="009A6DD3">
        <w:rPr>
          <w:rFonts w:ascii="Times New Roman" w:hAnsi="Times New Roman" w:cs="Times New Roman"/>
          <w:sz w:val="24"/>
          <w:szCs w:val="24"/>
        </w:rPr>
        <w:t xml:space="preserve">(2), 78-115. </w:t>
      </w:r>
    </w:p>
    <w:p w14:paraId="5011E8C8" w14:textId="5A1C127A" w:rsidR="003E5B7E" w:rsidRDefault="003E5B7E">
      <w:pPr>
        <w:pStyle w:val="CommentText"/>
      </w:pPr>
    </w:p>
  </w:comment>
  <w:comment w:id="37" w:author="Janette Young" w:date="2019-06-04T14:31:00Z" w:initials="JY">
    <w:p w14:paraId="66542707" w14:textId="77777777" w:rsidR="007B4A19" w:rsidRDefault="007B4A19" w:rsidP="00354F6A">
      <w:pPr>
        <w:pStyle w:val="CommentText"/>
      </w:pPr>
      <w:r>
        <w:rPr>
          <w:rStyle w:val="CommentReference"/>
        </w:rPr>
        <w:annotationRef/>
      </w:r>
      <w:hyperlink r:id="rId5" w:history="1">
        <w:r>
          <w:rPr>
            <w:rStyle w:val="Hyperlink"/>
          </w:rPr>
          <w:t>https://journals.sagepub.com/doi/pdf/10.1177/160940691301200137</w:t>
        </w:r>
      </w:hyperlink>
    </w:p>
    <w:p w14:paraId="456A1AC9" w14:textId="77777777" w:rsidR="007B4A19" w:rsidRDefault="00E251F1" w:rsidP="00354F6A">
      <w:pPr>
        <w:pStyle w:val="CommentText"/>
        <w:rPr>
          <w:rStyle w:val="Hyperlink"/>
        </w:rPr>
      </w:pPr>
      <w:hyperlink r:id="rId6" w:history="1">
        <w:r w:rsidR="007B4A19">
          <w:rPr>
            <w:rStyle w:val="Hyperlink"/>
          </w:rPr>
          <w:t>https://scholarworks.lib.csusb.edu/cgi/viewcontent.cgi?referer=https://www.google.com.au/&amp;httpsredir=1&amp;article=1796&amp;context=etd</w:t>
        </w:r>
      </w:hyperlink>
    </w:p>
    <w:p w14:paraId="4D9FDF53" w14:textId="77777777" w:rsidR="003E5B7E" w:rsidRDefault="003E5B7E" w:rsidP="00354F6A">
      <w:pPr>
        <w:pStyle w:val="CommentText"/>
        <w:rPr>
          <w:rStyle w:val="Hyperlink"/>
        </w:rPr>
      </w:pPr>
    </w:p>
    <w:p w14:paraId="695BD295" w14:textId="77777777" w:rsidR="003E5B7E" w:rsidRDefault="003E5B7E" w:rsidP="003E5B7E">
      <w:pPr>
        <w:autoSpaceDE w:val="0"/>
        <w:autoSpaceDN w:val="0"/>
        <w:adjustRightInd w:val="0"/>
        <w:spacing w:after="0" w:line="240" w:lineRule="auto"/>
        <w:rPr>
          <w:rFonts w:ascii="ArnoPro,Italic" w:eastAsiaTheme="minorEastAsia" w:hAnsi="ArnoPro,Italic" w:cs="ArnoPro,Italic"/>
          <w:i/>
          <w:iCs/>
          <w:color w:val="000000"/>
          <w:sz w:val="18"/>
          <w:szCs w:val="18"/>
        </w:rPr>
      </w:pPr>
      <w:proofErr w:type="spellStart"/>
      <w:r>
        <w:rPr>
          <w:rFonts w:ascii="ArnoPro" w:eastAsiaTheme="minorEastAsia" w:hAnsi="ArnoPro" w:cs="ArnoPro"/>
          <w:color w:val="000000"/>
          <w:sz w:val="18"/>
          <w:szCs w:val="18"/>
        </w:rPr>
        <w:t>Alokla</w:t>
      </w:r>
      <w:proofErr w:type="spellEnd"/>
      <w:r>
        <w:rPr>
          <w:rFonts w:ascii="ArnoPro" w:eastAsiaTheme="minorEastAsia" w:hAnsi="ArnoPro" w:cs="ArnoPro"/>
          <w:color w:val="000000"/>
          <w:sz w:val="18"/>
          <w:szCs w:val="18"/>
        </w:rPr>
        <w:t xml:space="preserve">, </w:t>
      </w:r>
      <w:proofErr w:type="spellStart"/>
      <w:r>
        <w:rPr>
          <w:rFonts w:ascii="ArnoPro" w:eastAsiaTheme="minorEastAsia" w:hAnsi="ArnoPro" w:cs="ArnoPro"/>
          <w:color w:val="000000"/>
          <w:sz w:val="18"/>
          <w:szCs w:val="18"/>
        </w:rPr>
        <w:t>Shamma</w:t>
      </w:r>
      <w:proofErr w:type="spellEnd"/>
      <w:r>
        <w:rPr>
          <w:rFonts w:ascii="ArnoPro" w:eastAsiaTheme="minorEastAsia" w:hAnsi="ArnoPro" w:cs="ArnoPro"/>
          <w:color w:val="000000"/>
          <w:sz w:val="18"/>
          <w:szCs w:val="18"/>
        </w:rPr>
        <w:t xml:space="preserve">, "Non-Verbal Communication Skills of Children with Autism Spectrum Disorder" (2018). </w:t>
      </w:r>
      <w:r>
        <w:rPr>
          <w:rFonts w:ascii="ArnoPro,Italic" w:eastAsiaTheme="minorEastAsia" w:hAnsi="ArnoPro,Italic" w:cs="ArnoPro,Italic"/>
          <w:i/>
          <w:iCs/>
          <w:color w:val="000000"/>
          <w:sz w:val="18"/>
          <w:szCs w:val="18"/>
        </w:rPr>
        <w:t>Electronic Theses, Projects,</w:t>
      </w:r>
    </w:p>
    <w:p w14:paraId="02AA8742" w14:textId="77777777" w:rsidR="003E5B7E" w:rsidRDefault="003E5B7E" w:rsidP="003E5B7E">
      <w:pPr>
        <w:autoSpaceDE w:val="0"/>
        <w:autoSpaceDN w:val="0"/>
        <w:adjustRightInd w:val="0"/>
        <w:spacing w:after="0" w:line="240" w:lineRule="auto"/>
        <w:rPr>
          <w:rFonts w:ascii="ArnoPro" w:eastAsiaTheme="minorEastAsia" w:hAnsi="ArnoPro" w:cs="ArnoPro"/>
          <w:color w:val="000000"/>
          <w:sz w:val="18"/>
          <w:szCs w:val="18"/>
        </w:rPr>
      </w:pPr>
      <w:proofErr w:type="gramStart"/>
      <w:r>
        <w:rPr>
          <w:rFonts w:ascii="ArnoPro,Italic" w:eastAsiaTheme="minorEastAsia" w:hAnsi="ArnoPro,Italic" w:cs="ArnoPro,Italic"/>
          <w:i/>
          <w:iCs/>
          <w:color w:val="000000"/>
          <w:sz w:val="18"/>
          <w:szCs w:val="18"/>
        </w:rPr>
        <w:t>and</w:t>
      </w:r>
      <w:proofErr w:type="gramEnd"/>
      <w:r>
        <w:rPr>
          <w:rFonts w:ascii="ArnoPro,Italic" w:eastAsiaTheme="minorEastAsia" w:hAnsi="ArnoPro,Italic" w:cs="ArnoPro,Italic"/>
          <w:i/>
          <w:iCs/>
          <w:color w:val="000000"/>
          <w:sz w:val="18"/>
          <w:szCs w:val="18"/>
        </w:rPr>
        <w:t xml:space="preserve"> Dissertations</w:t>
      </w:r>
      <w:r>
        <w:rPr>
          <w:rFonts w:ascii="ArnoPro" w:eastAsiaTheme="minorEastAsia" w:hAnsi="ArnoPro" w:cs="ArnoPro"/>
          <w:color w:val="000000"/>
          <w:sz w:val="18"/>
          <w:szCs w:val="18"/>
        </w:rPr>
        <w:t>. 727.</w:t>
      </w:r>
    </w:p>
    <w:p w14:paraId="369F263C" w14:textId="63139C62" w:rsidR="003E5B7E" w:rsidRDefault="003E5B7E" w:rsidP="003E5B7E">
      <w:pPr>
        <w:autoSpaceDE w:val="0"/>
        <w:autoSpaceDN w:val="0"/>
        <w:adjustRightInd w:val="0"/>
        <w:spacing w:after="0" w:line="240" w:lineRule="auto"/>
        <w:rPr>
          <w:rFonts w:ascii="ArnoPro" w:eastAsiaTheme="minorEastAsia" w:hAnsi="ArnoPro" w:cs="ArnoPro"/>
          <w:sz w:val="52"/>
          <w:szCs w:val="52"/>
        </w:rPr>
      </w:pPr>
      <w:r>
        <w:rPr>
          <w:rFonts w:ascii="ArnoPro" w:eastAsiaTheme="minorEastAsia" w:hAnsi="ArnoPro" w:cs="ArnoPro"/>
          <w:color w:val="316192"/>
          <w:sz w:val="18"/>
          <w:szCs w:val="18"/>
        </w:rPr>
        <w:t>https://scholarworks.lib.csusb.edu/etd/727</w:t>
      </w:r>
    </w:p>
    <w:p w14:paraId="645ED5B5" w14:textId="757DAA9C" w:rsidR="003E5B7E" w:rsidRDefault="003E5B7E" w:rsidP="003E5B7E">
      <w:pPr>
        <w:pStyle w:val="CommentText"/>
      </w:pPr>
    </w:p>
  </w:comment>
  <w:comment w:id="38" w:author="Janette Young" w:date="2019-06-07T13:20:00Z" w:initials="JY">
    <w:p w14:paraId="51FFCD40" w14:textId="4439442A" w:rsidR="003E5B7E" w:rsidRDefault="003E5B7E">
      <w:pPr>
        <w:pStyle w:val="CommentText"/>
      </w:pPr>
      <w:r>
        <w:rPr>
          <w:rStyle w:val="CommentReference"/>
        </w:rPr>
        <w:annotationRef/>
      </w:r>
      <w:r>
        <w:rPr>
          <w:rFonts w:ascii="Arial" w:hAnsi="Arial" w:cs="Arial"/>
          <w:color w:val="3A3A3A"/>
          <w:sz w:val="23"/>
          <w:szCs w:val="23"/>
          <w:shd w:val="clear" w:color="auto" w:fill="FFFFFF"/>
        </w:rPr>
        <w:t>Cooke, Brian K. (2013). Extended suicide with a pet. </w:t>
      </w:r>
      <w:r>
        <w:rPr>
          <w:rFonts w:ascii="Arial" w:hAnsi="Arial" w:cs="Arial"/>
          <w:i/>
          <w:iCs/>
          <w:color w:val="3A3A3A"/>
          <w:sz w:val="23"/>
          <w:szCs w:val="23"/>
          <w:shd w:val="clear" w:color="auto" w:fill="FFFFFF"/>
        </w:rPr>
        <w:t>Journal of the American Academy of Psychiatry and the Law,</w:t>
      </w:r>
      <w:r>
        <w:rPr>
          <w:rFonts w:ascii="Arial" w:hAnsi="Arial" w:cs="Arial"/>
          <w:color w:val="3A3A3A"/>
          <w:sz w:val="23"/>
          <w:szCs w:val="23"/>
          <w:shd w:val="clear" w:color="auto" w:fill="FFFFFF"/>
        </w:rPr>
        <w:t> </w:t>
      </w:r>
      <w:r>
        <w:rPr>
          <w:rFonts w:ascii="Arial" w:hAnsi="Arial" w:cs="Arial"/>
          <w:i/>
          <w:iCs/>
          <w:color w:val="3A3A3A"/>
          <w:sz w:val="23"/>
          <w:szCs w:val="23"/>
          <w:shd w:val="clear" w:color="auto" w:fill="FFFFFF"/>
        </w:rPr>
        <w:t>41</w:t>
      </w:r>
      <w:r>
        <w:rPr>
          <w:rFonts w:ascii="Arial" w:hAnsi="Arial" w:cs="Arial"/>
          <w:color w:val="3A3A3A"/>
          <w:sz w:val="23"/>
          <w:szCs w:val="23"/>
          <w:shd w:val="clear" w:color="auto" w:fill="FFFFFF"/>
        </w:rPr>
        <w:t>(3), 437-443.</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5FD2B2" w15:done="0"/>
  <w15:commentEx w15:paraId="0EA6A628" w15:done="0"/>
  <w15:commentEx w15:paraId="4D4227A3" w15:done="0"/>
  <w15:commentEx w15:paraId="7DF770B4" w15:done="0"/>
  <w15:commentEx w15:paraId="2CB43058" w15:done="0"/>
  <w15:commentEx w15:paraId="477908D5" w15:done="0"/>
  <w15:commentEx w15:paraId="05227F54" w15:done="0"/>
  <w15:commentEx w15:paraId="5D4E0278" w15:done="0"/>
  <w15:commentEx w15:paraId="113B26DF" w15:done="0"/>
  <w15:commentEx w15:paraId="51C1B9BB" w15:done="0"/>
  <w15:commentEx w15:paraId="231FC49C" w15:done="0"/>
  <w15:commentEx w15:paraId="7A816C59" w15:done="0"/>
  <w15:commentEx w15:paraId="0B2C96E6" w15:done="0"/>
  <w15:commentEx w15:paraId="46360DD6" w15:done="0"/>
  <w15:commentEx w15:paraId="0179634E" w15:done="0"/>
  <w15:commentEx w15:paraId="2854A76B" w15:done="0"/>
  <w15:commentEx w15:paraId="52EBCCFA" w15:done="0"/>
  <w15:commentEx w15:paraId="4C35191A" w15:done="0"/>
  <w15:commentEx w15:paraId="445FBF93" w15:done="0"/>
  <w15:commentEx w15:paraId="1B95177F" w15:done="0"/>
  <w15:commentEx w15:paraId="6ADA3DDC" w15:done="0"/>
  <w15:commentEx w15:paraId="51840A58" w15:done="0"/>
  <w15:commentEx w15:paraId="575FF88C" w15:done="0"/>
  <w15:commentEx w15:paraId="464C501C" w15:done="0"/>
  <w15:commentEx w15:paraId="78AA0D79" w15:done="0"/>
  <w15:commentEx w15:paraId="2ED3C9DA" w15:done="0"/>
  <w15:commentEx w15:paraId="0DF38372" w15:done="0"/>
  <w15:commentEx w15:paraId="5676551D" w15:paraIdParent="0DF38372" w15:done="0"/>
  <w15:commentEx w15:paraId="5D15C629" w15:done="0"/>
  <w15:commentEx w15:paraId="52065852" w15:done="0"/>
  <w15:commentEx w15:paraId="682A7E27" w15:done="0"/>
  <w15:commentEx w15:paraId="30E3C427" w15:done="0"/>
  <w15:commentEx w15:paraId="065A96FF" w15:done="0"/>
  <w15:commentEx w15:paraId="5011E8C8" w15:done="0"/>
  <w15:commentEx w15:paraId="645ED5B5" w15:done="0"/>
  <w15:commentEx w15:paraId="51FFCD4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27858C" w16cid:durableId="208D3FF2"/>
  <w16cid:commentId w16cid:paraId="700C679D" w16cid:durableId="208D4090"/>
  <w16cid:commentId w16cid:paraId="6E00F1D9" w16cid:durableId="208D0692"/>
  <w16cid:commentId w16cid:paraId="36C5D533" w16cid:durableId="208D4411"/>
  <w16cid:commentId w16cid:paraId="22A92D48" w16cid:durableId="208D454D"/>
  <w16cid:commentId w16cid:paraId="3CA20BF2" w16cid:durableId="208D4B3C"/>
  <w16cid:commentId w16cid:paraId="412B34C5" w16cid:durableId="208D0693"/>
  <w16cid:commentId w16cid:paraId="1B2519E1" w16cid:durableId="208D0694"/>
  <w16cid:commentId w16cid:paraId="2AF0D872" w16cid:durableId="208D4D6C"/>
  <w16cid:commentId w16cid:paraId="54193A69" w16cid:durableId="208D4E15"/>
  <w16cid:commentId w16cid:paraId="5785B686" w16cid:durableId="208D0695"/>
  <w16cid:commentId w16cid:paraId="267C7524" w16cid:durableId="208D4FA0"/>
  <w16cid:commentId w16cid:paraId="0ED58E72" w16cid:durableId="208D4FE7"/>
  <w16cid:commentId w16cid:paraId="0C28F954" w16cid:durableId="208D0696"/>
  <w16cid:commentId w16cid:paraId="2EC3E147" w16cid:durableId="208D0697"/>
  <w16cid:commentId w16cid:paraId="0C62D02A" w16cid:durableId="208D0698"/>
  <w16cid:commentId w16cid:paraId="6E000E33" w16cid:durableId="208D0699"/>
  <w16cid:commentId w16cid:paraId="132DA754" w16cid:durableId="208D069A"/>
  <w16cid:commentId w16cid:paraId="490872F4" w16cid:durableId="208D069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20FA2" w14:textId="77777777" w:rsidR="00E251F1" w:rsidRDefault="00E251F1">
      <w:pPr>
        <w:spacing w:after="0" w:line="240" w:lineRule="auto"/>
      </w:pPr>
      <w:r>
        <w:separator/>
      </w:r>
    </w:p>
  </w:endnote>
  <w:endnote w:type="continuationSeparator" w:id="0">
    <w:p w14:paraId="3530FD0D" w14:textId="77777777" w:rsidR="00E251F1" w:rsidRDefault="00E251F1">
      <w:pPr>
        <w:spacing w:after="0" w:line="240" w:lineRule="auto"/>
      </w:pPr>
      <w:r>
        <w:continuationSeparator/>
      </w:r>
    </w:p>
  </w:endnote>
  <w:endnote w:type="continuationNotice" w:id="1">
    <w:p w14:paraId="507504BB" w14:textId="77777777" w:rsidR="00E251F1" w:rsidRDefault="00E251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 New Roman,Arial Narrow">
    <w:altName w:val="Times New Roman"/>
    <w:panose1 w:val="00000000000000000000"/>
    <w:charset w:val="00"/>
    <w:family w:val="roman"/>
    <w:notTrueType/>
    <w:pitch w:val="default"/>
  </w:font>
  <w:font w:name="Calibri,Times New Roman">
    <w:altName w:val="Times New Roman"/>
    <w:panose1 w:val="00000000000000000000"/>
    <w:charset w:val="00"/>
    <w:family w:val="roman"/>
    <w:notTrueType/>
    <w:pitch w:val="default"/>
  </w:font>
  <w:font w:name="ArnoPro,Italic">
    <w:panose1 w:val="00000000000000000000"/>
    <w:charset w:val="00"/>
    <w:family w:val="auto"/>
    <w:notTrueType/>
    <w:pitch w:val="default"/>
    <w:sig w:usb0="00000003" w:usb1="00000000" w:usb2="00000000" w:usb3="00000000" w:csb0="00000001" w:csb1="00000000"/>
  </w:font>
  <w:font w:name="Arno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4523A" w14:textId="77777777" w:rsidR="007B4A19" w:rsidRDefault="007B4A19" w:rsidP="009776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034062" w14:textId="77777777" w:rsidR="007B4A19" w:rsidRDefault="007B4A19" w:rsidP="009776E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BE6C6" w14:textId="77777777" w:rsidR="007B4A19" w:rsidRDefault="007B4A19" w:rsidP="009776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286E">
      <w:rPr>
        <w:rStyle w:val="PageNumber"/>
        <w:noProof/>
      </w:rPr>
      <w:t>21</w:t>
    </w:r>
    <w:r>
      <w:rPr>
        <w:rStyle w:val="PageNumber"/>
      </w:rPr>
      <w:fldChar w:fldCharType="end"/>
    </w:r>
  </w:p>
  <w:p w14:paraId="20F11498" w14:textId="77777777" w:rsidR="007B4A19" w:rsidRDefault="007B4A19" w:rsidP="009776E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CA80E4" w14:textId="77777777" w:rsidR="00E251F1" w:rsidRDefault="00E251F1">
      <w:pPr>
        <w:spacing w:after="0" w:line="240" w:lineRule="auto"/>
      </w:pPr>
      <w:r>
        <w:separator/>
      </w:r>
    </w:p>
  </w:footnote>
  <w:footnote w:type="continuationSeparator" w:id="0">
    <w:p w14:paraId="50852377" w14:textId="77777777" w:rsidR="00E251F1" w:rsidRDefault="00E251F1">
      <w:pPr>
        <w:spacing w:after="0" w:line="240" w:lineRule="auto"/>
      </w:pPr>
      <w:r>
        <w:continuationSeparator/>
      </w:r>
    </w:p>
  </w:footnote>
  <w:footnote w:type="continuationNotice" w:id="1">
    <w:p w14:paraId="23DF0E98" w14:textId="77777777" w:rsidR="00E251F1" w:rsidRDefault="00E251F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494F"/>
    <w:multiLevelType w:val="multilevel"/>
    <w:tmpl w:val="61F21456"/>
    <w:lvl w:ilvl="0">
      <w:start w:val="1"/>
      <w:numFmt w:val="decimal"/>
      <w:pStyle w:val="WALTHAMheading1"/>
      <w:lvlText w:val="%1."/>
      <w:lvlJc w:val="left"/>
      <w:pPr>
        <w:tabs>
          <w:tab w:val="num" w:pos="1021"/>
        </w:tabs>
        <w:ind w:left="567" w:hanging="567"/>
      </w:pPr>
      <w:rPr>
        <w:rFonts w:ascii="Arial" w:hAnsi="Arial" w:hint="default"/>
        <w:b/>
        <w:i w:val="0"/>
        <w:color w:val="4F81BD" w:themeColor="accent1"/>
        <w:sz w:val="28"/>
      </w:rPr>
    </w:lvl>
    <w:lvl w:ilvl="1">
      <w:start w:val="1"/>
      <w:numFmt w:val="decimal"/>
      <w:pStyle w:val="WALTHAMheading2"/>
      <w:lvlText w:val="%1.%2"/>
      <w:lvlJc w:val="left"/>
      <w:pPr>
        <w:tabs>
          <w:tab w:val="num" w:pos="1021"/>
        </w:tabs>
        <w:ind w:left="567" w:hanging="567"/>
      </w:pPr>
      <w:rPr>
        <w:rFonts w:ascii="Arial" w:hAnsi="Arial" w:hint="default"/>
        <w:b/>
        <w:i w:val="0"/>
        <w:color w:val="4F81BD" w:themeColor="accent1"/>
        <w:sz w:val="24"/>
      </w:rPr>
    </w:lvl>
    <w:lvl w:ilvl="2">
      <w:start w:val="1"/>
      <w:numFmt w:val="decimal"/>
      <w:pStyle w:val="WALTHAMheading3"/>
      <w:lvlText w:val="%1.%2.%3"/>
      <w:lvlJc w:val="left"/>
      <w:pPr>
        <w:tabs>
          <w:tab w:val="num" w:pos="1021"/>
        </w:tabs>
        <w:ind w:left="567" w:hanging="567"/>
      </w:pPr>
      <w:rPr>
        <w:rFonts w:ascii="Arial" w:hAnsi="Arial" w:hint="default"/>
        <w:b/>
        <w:i/>
        <w:color w:val="1F497D" w:themeColor="text2"/>
        <w:sz w:val="22"/>
      </w:rPr>
    </w:lvl>
    <w:lvl w:ilvl="3">
      <w:start w:val="1"/>
      <w:numFmt w:val="decimal"/>
      <w:lvlText w:val="%4."/>
      <w:lvlJc w:val="left"/>
      <w:pPr>
        <w:tabs>
          <w:tab w:val="num" w:pos="1021"/>
        </w:tabs>
        <w:ind w:left="567" w:hanging="567"/>
      </w:pPr>
      <w:rPr>
        <w:rFonts w:hint="default"/>
      </w:rPr>
    </w:lvl>
    <w:lvl w:ilvl="4">
      <w:start w:val="1"/>
      <w:numFmt w:val="lowerLetter"/>
      <w:lvlText w:val="%5."/>
      <w:lvlJc w:val="left"/>
      <w:pPr>
        <w:tabs>
          <w:tab w:val="num" w:pos="1021"/>
        </w:tabs>
        <w:ind w:left="567" w:hanging="567"/>
      </w:pPr>
      <w:rPr>
        <w:rFonts w:hint="default"/>
      </w:rPr>
    </w:lvl>
    <w:lvl w:ilvl="5">
      <w:start w:val="1"/>
      <w:numFmt w:val="lowerRoman"/>
      <w:lvlText w:val="%6."/>
      <w:lvlJc w:val="right"/>
      <w:pPr>
        <w:tabs>
          <w:tab w:val="num" w:pos="1021"/>
        </w:tabs>
        <w:ind w:left="567" w:hanging="567"/>
      </w:pPr>
      <w:rPr>
        <w:rFonts w:hint="default"/>
      </w:rPr>
    </w:lvl>
    <w:lvl w:ilvl="6">
      <w:start w:val="1"/>
      <w:numFmt w:val="decimal"/>
      <w:lvlText w:val="%7."/>
      <w:lvlJc w:val="left"/>
      <w:pPr>
        <w:tabs>
          <w:tab w:val="num" w:pos="1021"/>
        </w:tabs>
        <w:ind w:left="567" w:hanging="567"/>
      </w:pPr>
      <w:rPr>
        <w:rFonts w:hint="default"/>
      </w:rPr>
    </w:lvl>
    <w:lvl w:ilvl="7">
      <w:start w:val="1"/>
      <w:numFmt w:val="lowerLetter"/>
      <w:lvlText w:val="%8."/>
      <w:lvlJc w:val="left"/>
      <w:pPr>
        <w:tabs>
          <w:tab w:val="num" w:pos="1021"/>
        </w:tabs>
        <w:ind w:left="567" w:hanging="567"/>
      </w:pPr>
      <w:rPr>
        <w:rFonts w:hint="default"/>
      </w:rPr>
    </w:lvl>
    <w:lvl w:ilvl="8">
      <w:start w:val="1"/>
      <w:numFmt w:val="lowerRoman"/>
      <w:lvlText w:val="%9."/>
      <w:lvlJc w:val="right"/>
      <w:pPr>
        <w:tabs>
          <w:tab w:val="num" w:pos="1021"/>
        </w:tabs>
        <w:ind w:left="567" w:hanging="567"/>
      </w:pPr>
      <w:rPr>
        <w:rFonts w:hint="default"/>
      </w:rPr>
    </w:lvl>
  </w:abstractNum>
  <w:abstractNum w:abstractNumId="1" w15:restartNumberingAfterBreak="0">
    <w:nsid w:val="1A596FBD"/>
    <w:multiLevelType w:val="hybridMultilevel"/>
    <w:tmpl w:val="63367CC2"/>
    <w:lvl w:ilvl="0" w:tplc="FFFFFFFF">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2" w15:restartNumberingAfterBreak="0">
    <w:nsid w:val="2F5878C7"/>
    <w:multiLevelType w:val="hybridMultilevel"/>
    <w:tmpl w:val="F92CC398"/>
    <w:lvl w:ilvl="0" w:tplc="7CEA9C6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A61691"/>
    <w:multiLevelType w:val="hybridMultilevel"/>
    <w:tmpl w:val="EA7637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88D2FAE"/>
    <w:multiLevelType w:val="hybridMultilevel"/>
    <w:tmpl w:val="D4B25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7B5450"/>
    <w:multiLevelType w:val="singleLevel"/>
    <w:tmpl w:val="6E16CEDA"/>
    <w:lvl w:ilvl="0">
      <w:start w:val="1"/>
      <w:numFmt w:val="bullet"/>
      <w:pStyle w:val="bullet"/>
      <w:lvlText w:val=""/>
      <w:lvlJc w:val="left"/>
      <w:pPr>
        <w:tabs>
          <w:tab w:val="num" w:pos="360"/>
        </w:tabs>
        <w:ind w:left="360" w:hanging="360"/>
      </w:pPr>
      <w:rPr>
        <w:rFonts w:ascii="Symbol" w:hAnsi="Symbol" w:hint="default"/>
      </w:rPr>
    </w:lvl>
  </w:abstractNum>
  <w:abstractNum w:abstractNumId="6" w15:restartNumberingAfterBreak="0">
    <w:nsid w:val="7947628D"/>
    <w:multiLevelType w:val="multilevel"/>
    <w:tmpl w:val="1D1AE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6"/>
  </w:num>
  <w:num w:numId="5">
    <w:abstractNumId w:val="3"/>
  </w:num>
  <w:num w:numId="6">
    <w:abstractNumId w:val="0"/>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ette Young">
    <w15:presenceInfo w15:providerId="AD" w15:userId="S-1-5-21-1818349276-1015700856-800089250-856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c2NrI0szAwALOUdJSCU4uLM/PzQAosagEqaF5CLAAAAA=="/>
    <w:docVar w:name="EN.InstantFormat" w:val="&lt;ENInstantFormat&gt;&lt;Enabled&gt;1&lt;/Enabled&gt;&lt;ScanUnformatted&gt;1&lt;/ScanUnformatted&gt;&lt;ScanChanges&gt;1&lt;/ScanChanges&gt;&lt;Suspended&gt;1&lt;/Suspended&gt;&lt;/ENInstantFormat&gt;"/>
  </w:docVars>
  <w:rsids>
    <w:rsidRoot w:val="007A3C3B"/>
    <w:rsid w:val="0001250C"/>
    <w:rsid w:val="000131C2"/>
    <w:rsid w:val="00015C8E"/>
    <w:rsid w:val="000208A7"/>
    <w:rsid w:val="000234A7"/>
    <w:rsid w:val="00023617"/>
    <w:rsid w:val="00027DF7"/>
    <w:rsid w:val="00036F65"/>
    <w:rsid w:val="000570D8"/>
    <w:rsid w:val="00057E09"/>
    <w:rsid w:val="000615FA"/>
    <w:rsid w:val="00061777"/>
    <w:rsid w:val="00062103"/>
    <w:rsid w:val="00066016"/>
    <w:rsid w:val="00071D2C"/>
    <w:rsid w:val="00071EA8"/>
    <w:rsid w:val="00073BC4"/>
    <w:rsid w:val="00077503"/>
    <w:rsid w:val="000779BB"/>
    <w:rsid w:val="00080380"/>
    <w:rsid w:val="000803B4"/>
    <w:rsid w:val="000811E2"/>
    <w:rsid w:val="00085CD7"/>
    <w:rsid w:val="00091B37"/>
    <w:rsid w:val="00095957"/>
    <w:rsid w:val="0009641F"/>
    <w:rsid w:val="00096B13"/>
    <w:rsid w:val="000A3A39"/>
    <w:rsid w:val="000B35A9"/>
    <w:rsid w:val="000C07EF"/>
    <w:rsid w:val="000C5798"/>
    <w:rsid w:val="000D2803"/>
    <w:rsid w:val="000D5014"/>
    <w:rsid w:val="000E1EEF"/>
    <w:rsid w:val="000E3A84"/>
    <w:rsid w:val="000F0E50"/>
    <w:rsid w:val="000F57AE"/>
    <w:rsid w:val="00100306"/>
    <w:rsid w:val="001015C0"/>
    <w:rsid w:val="00101849"/>
    <w:rsid w:val="00111257"/>
    <w:rsid w:val="001120D9"/>
    <w:rsid w:val="001130BA"/>
    <w:rsid w:val="001203CB"/>
    <w:rsid w:val="00120D18"/>
    <w:rsid w:val="00120E16"/>
    <w:rsid w:val="0012386B"/>
    <w:rsid w:val="00126283"/>
    <w:rsid w:val="00126D03"/>
    <w:rsid w:val="00132245"/>
    <w:rsid w:val="00135888"/>
    <w:rsid w:val="00136F4F"/>
    <w:rsid w:val="0014121C"/>
    <w:rsid w:val="00141D66"/>
    <w:rsid w:val="0015355E"/>
    <w:rsid w:val="00153880"/>
    <w:rsid w:val="00156C83"/>
    <w:rsid w:val="00156CF2"/>
    <w:rsid w:val="00157242"/>
    <w:rsid w:val="00161EC1"/>
    <w:rsid w:val="00164952"/>
    <w:rsid w:val="00167673"/>
    <w:rsid w:val="001714E7"/>
    <w:rsid w:val="0017155B"/>
    <w:rsid w:val="001776B3"/>
    <w:rsid w:val="001817AF"/>
    <w:rsid w:val="00181956"/>
    <w:rsid w:val="00181E07"/>
    <w:rsid w:val="00181E6C"/>
    <w:rsid w:val="00181E95"/>
    <w:rsid w:val="001835C5"/>
    <w:rsid w:val="00183F4A"/>
    <w:rsid w:val="001901E7"/>
    <w:rsid w:val="001913F7"/>
    <w:rsid w:val="00191F81"/>
    <w:rsid w:val="00192385"/>
    <w:rsid w:val="001A0A17"/>
    <w:rsid w:val="001A4EEB"/>
    <w:rsid w:val="001A5EE1"/>
    <w:rsid w:val="001A7594"/>
    <w:rsid w:val="001B1F0D"/>
    <w:rsid w:val="001B1FFC"/>
    <w:rsid w:val="001B4002"/>
    <w:rsid w:val="001B4F66"/>
    <w:rsid w:val="001C2E0F"/>
    <w:rsid w:val="001C3F17"/>
    <w:rsid w:val="001C5224"/>
    <w:rsid w:val="001D0232"/>
    <w:rsid w:val="001D20D7"/>
    <w:rsid w:val="001D4BAF"/>
    <w:rsid w:val="001E0A5B"/>
    <w:rsid w:val="001E3E3C"/>
    <w:rsid w:val="001E55FB"/>
    <w:rsid w:val="002008FA"/>
    <w:rsid w:val="00201777"/>
    <w:rsid w:val="00204501"/>
    <w:rsid w:val="00204E2F"/>
    <w:rsid w:val="002129F4"/>
    <w:rsid w:val="00213893"/>
    <w:rsid w:val="002160E9"/>
    <w:rsid w:val="00216DB6"/>
    <w:rsid w:val="0021700B"/>
    <w:rsid w:val="00217773"/>
    <w:rsid w:val="00217A94"/>
    <w:rsid w:val="002207BB"/>
    <w:rsid w:val="002213CC"/>
    <w:rsid w:val="002239CC"/>
    <w:rsid w:val="002341E2"/>
    <w:rsid w:val="00236305"/>
    <w:rsid w:val="00244A50"/>
    <w:rsid w:val="00245F6C"/>
    <w:rsid w:val="0024730C"/>
    <w:rsid w:val="00247362"/>
    <w:rsid w:val="00253EE7"/>
    <w:rsid w:val="00254EF7"/>
    <w:rsid w:val="002563F5"/>
    <w:rsid w:val="0025719D"/>
    <w:rsid w:val="00257CE7"/>
    <w:rsid w:val="00263892"/>
    <w:rsid w:val="00264C72"/>
    <w:rsid w:val="002743CD"/>
    <w:rsid w:val="00280F96"/>
    <w:rsid w:val="00284125"/>
    <w:rsid w:val="00284EF5"/>
    <w:rsid w:val="0029083A"/>
    <w:rsid w:val="00291486"/>
    <w:rsid w:val="00291A1F"/>
    <w:rsid w:val="00292977"/>
    <w:rsid w:val="00293D1D"/>
    <w:rsid w:val="002B015E"/>
    <w:rsid w:val="002B0C49"/>
    <w:rsid w:val="002B2F87"/>
    <w:rsid w:val="002B6113"/>
    <w:rsid w:val="002B6161"/>
    <w:rsid w:val="002C0C6E"/>
    <w:rsid w:val="002C4E5C"/>
    <w:rsid w:val="002C69F8"/>
    <w:rsid w:val="002D5055"/>
    <w:rsid w:val="002D5FC4"/>
    <w:rsid w:val="002E0A0E"/>
    <w:rsid w:val="002E32E2"/>
    <w:rsid w:val="002F24CB"/>
    <w:rsid w:val="0030017F"/>
    <w:rsid w:val="00303E05"/>
    <w:rsid w:val="003051F4"/>
    <w:rsid w:val="00310D59"/>
    <w:rsid w:val="00310FF9"/>
    <w:rsid w:val="00311390"/>
    <w:rsid w:val="003116AB"/>
    <w:rsid w:val="003125C8"/>
    <w:rsid w:val="00320F16"/>
    <w:rsid w:val="0032132D"/>
    <w:rsid w:val="0032172A"/>
    <w:rsid w:val="00327363"/>
    <w:rsid w:val="00327FCB"/>
    <w:rsid w:val="00331578"/>
    <w:rsid w:val="00331DB4"/>
    <w:rsid w:val="00335E5D"/>
    <w:rsid w:val="003379CE"/>
    <w:rsid w:val="00343F1E"/>
    <w:rsid w:val="003468AC"/>
    <w:rsid w:val="00354CE7"/>
    <w:rsid w:val="00354F6A"/>
    <w:rsid w:val="00356494"/>
    <w:rsid w:val="00363C4D"/>
    <w:rsid w:val="0036748B"/>
    <w:rsid w:val="00367525"/>
    <w:rsid w:val="00367DAA"/>
    <w:rsid w:val="00370026"/>
    <w:rsid w:val="0038004E"/>
    <w:rsid w:val="003858B5"/>
    <w:rsid w:val="00387A8C"/>
    <w:rsid w:val="00393BD5"/>
    <w:rsid w:val="003A1BD5"/>
    <w:rsid w:val="003A1C83"/>
    <w:rsid w:val="003A38CC"/>
    <w:rsid w:val="003A3960"/>
    <w:rsid w:val="003A7E08"/>
    <w:rsid w:val="003A7E63"/>
    <w:rsid w:val="003B194A"/>
    <w:rsid w:val="003B1B94"/>
    <w:rsid w:val="003B3B91"/>
    <w:rsid w:val="003B6DCF"/>
    <w:rsid w:val="003B7FAC"/>
    <w:rsid w:val="003C2B0C"/>
    <w:rsid w:val="003C4799"/>
    <w:rsid w:val="003D3E41"/>
    <w:rsid w:val="003D5809"/>
    <w:rsid w:val="003D6D0F"/>
    <w:rsid w:val="003D6E7F"/>
    <w:rsid w:val="003E0FF2"/>
    <w:rsid w:val="003E3833"/>
    <w:rsid w:val="003E4C38"/>
    <w:rsid w:val="003E5B7E"/>
    <w:rsid w:val="003F0B71"/>
    <w:rsid w:val="003F1A50"/>
    <w:rsid w:val="003F327E"/>
    <w:rsid w:val="00402BD6"/>
    <w:rsid w:val="004058D5"/>
    <w:rsid w:val="00405DDA"/>
    <w:rsid w:val="0041060E"/>
    <w:rsid w:val="00412441"/>
    <w:rsid w:val="00414190"/>
    <w:rsid w:val="00414385"/>
    <w:rsid w:val="00415F7F"/>
    <w:rsid w:val="0043283C"/>
    <w:rsid w:val="00444489"/>
    <w:rsid w:val="00444BDC"/>
    <w:rsid w:val="00456028"/>
    <w:rsid w:val="004568CE"/>
    <w:rsid w:val="004616C2"/>
    <w:rsid w:val="004627C0"/>
    <w:rsid w:val="00462DE4"/>
    <w:rsid w:val="00464BD6"/>
    <w:rsid w:val="00467F0A"/>
    <w:rsid w:val="0047695E"/>
    <w:rsid w:val="0048065A"/>
    <w:rsid w:val="004823A4"/>
    <w:rsid w:val="004843AE"/>
    <w:rsid w:val="004849CB"/>
    <w:rsid w:val="004863B7"/>
    <w:rsid w:val="00486EB8"/>
    <w:rsid w:val="004A112F"/>
    <w:rsid w:val="004A666E"/>
    <w:rsid w:val="004C3736"/>
    <w:rsid w:val="004C4980"/>
    <w:rsid w:val="004D0507"/>
    <w:rsid w:val="004D10C9"/>
    <w:rsid w:val="004D7487"/>
    <w:rsid w:val="004D7B7C"/>
    <w:rsid w:val="004E081A"/>
    <w:rsid w:val="004E2CC4"/>
    <w:rsid w:val="004E32E2"/>
    <w:rsid w:val="004E3550"/>
    <w:rsid w:val="004E5BBF"/>
    <w:rsid w:val="004F255A"/>
    <w:rsid w:val="004F2B69"/>
    <w:rsid w:val="004F45A5"/>
    <w:rsid w:val="004F5DAE"/>
    <w:rsid w:val="004F7B2A"/>
    <w:rsid w:val="005012A6"/>
    <w:rsid w:val="0050440F"/>
    <w:rsid w:val="00507F63"/>
    <w:rsid w:val="005123CE"/>
    <w:rsid w:val="00513263"/>
    <w:rsid w:val="00517C30"/>
    <w:rsid w:val="005208D5"/>
    <w:rsid w:val="00521D54"/>
    <w:rsid w:val="00525FB6"/>
    <w:rsid w:val="00530A66"/>
    <w:rsid w:val="00533812"/>
    <w:rsid w:val="00535EDC"/>
    <w:rsid w:val="00536655"/>
    <w:rsid w:val="0053724E"/>
    <w:rsid w:val="00540CEA"/>
    <w:rsid w:val="00544898"/>
    <w:rsid w:val="005502CB"/>
    <w:rsid w:val="00556100"/>
    <w:rsid w:val="00556399"/>
    <w:rsid w:val="00556EE8"/>
    <w:rsid w:val="00560FF9"/>
    <w:rsid w:val="00561864"/>
    <w:rsid w:val="00566BA4"/>
    <w:rsid w:val="00574B28"/>
    <w:rsid w:val="00591EC7"/>
    <w:rsid w:val="00592BA4"/>
    <w:rsid w:val="005938F6"/>
    <w:rsid w:val="005A016F"/>
    <w:rsid w:val="005A033F"/>
    <w:rsid w:val="005A2CDC"/>
    <w:rsid w:val="005A2DFB"/>
    <w:rsid w:val="005A37B7"/>
    <w:rsid w:val="005A6B7D"/>
    <w:rsid w:val="005B0C18"/>
    <w:rsid w:val="005B517D"/>
    <w:rsid w:val="005B51AF"/>
    <w:rsid w:val="005B743D"/>
    <w:rsid w:val="005C0854"/>
    <w:rsid w:val="005C38AC"/>
    <w:rsid w:val="005C5DBE"/>
    <w:rsid w:val="005C73E1"/>
    <w:rsid w:val="005C7C6E"/>
    <w:rsid w:val="005D3A42"/>
    <w:rsid w:val="005D4DE9"/>
    <w:rsid w:val="005D75B1"/>
    <w:rsid w:val="005E1486"/>
    <w:rsid w:val="005E3D57"/>
    <w:rsid w:val="005E7C6C"/>
    <w:rsid w:val="005F0994"/>
    <w:rsid w:val="005F1242"/>
    <w:rsid w:val="005F3DCE"/>
    <w:rsid w:val="005F40A6"/>
    <w:rsid w:val="005F48DD"/>
    <w:rsid w:val="00600AC5"/>
    <w:rsid w:val="0060274C"/>
    <w:rsid w:val="00602BE2"/>
    <w:rsid w:val="0060356C"/>
    <w:rsid w:val="00605E3A"/>
    <w:rsid w:val="006062FC"/>
    <w:rsid w:val="00611ED9"/>
    <w:rsid w:val="00613693"/>
    <w:rsid w:val="00616256"/>
    <w:rsid w:val="00620D41"/>
    <w:rsid w:val="00621356"/>
    <w:rsid w:val="0062177F"/>
    <w:rsid w:val="00622518"/>
    <w:rsid w:val="00630B3C"/>
    <w:rsid w:val="0063238D"/>
    <w:rsid w:val="00633B8A"/>
    <w:rsid w:val="00635573"/>
    <w:rsid w:val="0064198F"/>
    <w:rsid w:val="00643AB4"/>
    <w:rsid w:val="0065078B"/>
    <w:rsid w:val="00652CA0"/>
    <w:rsid w:val="00654397"/>
    <w:rsid w:val="006548E1"/>
    <w:rsid w:val="00654D73"/>
    <w:rsid w:val="00657F84"/>
    <w:rsid w:val="00662E28"/>
    <w:rsid w:val="006630A3"/>
    <w:rsid w:val="0066523C"/>
    <w:rsid w:val="006700E6"/>
    <w:rsid w:val="0067724D"/>
    <w:rsid w:val="006806CF"/>
    <w:rsid w:val="006807C7"/>
    <w:rsid w:val="0068679C"/>
    <w:rsid w:val="00686834"/>
    <w:rsid w:val="00691275"/>
    <w:rsid w:val="00692203"/>
    <w:rsid w:val="006932CC"/>
    <w:rsid w:val="0069609D"/>
    <w:rsid w:val="00697B44"/>
    <w:rsid w:val="006A0524"/>
    <w:rsid w:val="006A43B2"/>
    <w:rsid w:val="006B1BE3"/>
    <w:rsid w:val="006D2FF2"/>
    <w:rsid w:val="006D4681"/>
    <w:rsid w:val="006E02AC"/>
    <w:rsid w:val="006E04BF"/>
    <w:rsid w:val="006E11D5"/>
    <w:rsid w:val="006E4EFD"/>
    <w:rsid w:val="006F10D9"/>
    <w:rsid w:val="006F1DFC"/>
    <w:rsid w:val="006F3696"/>
    <w:rsid w:val="006F471D"/>
    <w:rsid w:val="006F5A8C"/>
    <w:rsid w:val="006F5CCF"/>
    <w:rsid w:val="00702D5A"/>
    <w:rsid w:val="00703429"/>
    <w:rsid w:val="00706E2D"/>
    <w:rsid w:val="007113D7"/>
    <w:rsid w:val="00711EF6"/>
    <w:rsid w:val="00712A52"/>
    <w:rsid w:val="007214B3"/>
    <w:rsid w:val="00732032"/>
    <w:rsid w:val="007379A2"/>
    <w:rsid w:val="00742A2A"/>
    <w:rsid w:val="007431FD"/>
    <w:rsid w:val="00775D8B"/>
    <w:rsid w:val="007762C5"/>
    <w:rsid w:val="007847DC"/>
    <w:rsid w:val="0078577C"/>
    <w:rsid w:val="007858B4"/>
    <w:rsid w:val="007867B8"/>
    <w:rsid w:val="00787F45"/>
    <w:rsid w:val="00795273"/>
    <w:rsid w:val="007A3C3B"/>
    <w:rsid w:val="007B183F"/>
    <w:rsid w:val="007B310B"/>
    <w:rsid w:val="007B4A19"/>
    <w:rsid w:val="007B4C2E"/>
    <w:rsid w:val="007B7E14"/>
    <w:rsid w:val="007D0A0D"/>
    <w:rsid w:val="007D141E"/>
    <w:rsid w:val="007D20ED"/>
    <w:rsid w:val="007D40E8"/>
    <w:rsid w:val="007D798A"/>
    <w:rsid w:val="007E219D"/>
    <w:rsid w:val="007E27D4"/>
    <w:rsid w:val="007E40CC"/>
    <w:rsid w:val="007E4289"/>
    <w:rsid w:val="007E6B57"/>
    <w:rsid w:val="007F265C"/>
    <w:rsid w:val="007F5590"/>
    <w:rsid w:val="007F6A78"/>
    <w:rsid w:val="00801B88"/>
    <w:rsid w:val="0080342B"/>
    <w:rsid w:val="00803DDB"/>
    <w:rsid w:val="00804022"/>
    <w:rsid w:val="008156C4"/>
    <w:rsid w:val="00815A61"/>
    <w:rsid w:val="00817706"/>
    <w:rsid w:val="00821051"/>
    <w:rsid w:val="00824121"/>
    <w:rsid w:val="00824967"/>
    <w:rsid w:val="00827F34"/>
    <w:rsid w:val="008303CC"/>
    <w:rsid w:val="0083255C"/>
    <w:rsid w:val="0084136D"/>
    <w:rsid w:val="0084552D"/>
    <w:rsid w:val="0084595A"/>
    <w:rsid w:val="00853491"/>
    <w:rsid w:val="008630F1"/>
    <w:rsid w:val="00863DDB"/>
    <w:rsid w:val="0087093F"/>
    <w:rsid w:val="00874142"/>
    <w:rsid w:val="00874392"/>
    <w:rsid w:val="008821FD"/>
    <w:rsid w:val="008850B8"/>
    <w:rsid w:val="0088789C"/>
    <w:rsid w:val="00887B2A"/>
    <w:rsid w:val="0089119A"/>
    <w:rsid w:val="00892075"/>
    <w:rsid w:val="00892372"/>
    <w:rsid w:val="00895216"/>
    <w:rsid w:val="008969E5"/>
    <w:rsid w:val="008A0D3A"/>
    <w:rsid w:val="008A5662"/>
    <w:rsid w:val="008B522C"/>
    <w:rsid w:val="008B5B83"/>
    <w:rsid w:val="008B74EC"/>
    <w:rsid w:val="008C1778"/>
    <w:rsid w:val="008C1FD0"/>
    <w:rsid w:val="008C330B"/>
    <w:rsid w:val="008C7253"/>
    <w:rsid w:val="008C793F"/>
    <w:rsid w:val="008D1DFE"/>
    <w:rsid w:val="008D2463"/>
    <w:rsid w:val="008D3EF3"/>
    <w:rsid w:val="008D6172"/>
    <w:rsid w:val="008E0A7F"/>
    <w:rsid w:val="008E4B8B"/>
    <w:rsid w:val="008E60D3"/>
    <w:rsid w:val="008E631A"/>
    <w:rsid w:val="008F3D9D"/>
    <w:rsid w:val="008F6EEA"/>
    <w:rsid w:val="00903D5E"/>
    <w:rsid w:val="0090799F"/>
    <w:rsid w:val="009079E6"/>
    <w:rsid w:val="00912B69"/>
    <w:rsid w:val="00914F76"/>
    <w:rsid w:val="00915774"/>
    <w:rsid w:val="00922D99"/>
    <w:rsid w:val="0093024F"/>
    <w:rsid w:val="00937C41"/>
    <w:rsid w:val="009417DC"/>
    <w:rsid w:val="009428C9"/>
    <w:rsid w:val="009450C6"/>
    <w:rsid w:val="00946B14"/>
    <w:rsid w:val="0094788F"/>
    <w:rsid w:val="00947ADE"/>
    <w:rsid w:val="00947D0F"/>
    <w:rsid w:val="00951EEB"/>
    <w:rsid w:val="0095383B"/>
    <w:rsid w:val="009553DD"/>
    <w:rsid w:val="00957E83"/>
    <w:rsid w:val="0096383D"/>
    <w:rsid w:val="00963BEC"/>
    <w:rsid w:val="0096678F"/>
    <w:rsid w:val="009709EC"/>
    <w:rsid w:val="00971A10"/>
    <w:rsid w:val="00972F7E"/>
    <w:rsid w:val="009776EC"/>
    <w:rsid w:val="00982E39"/>
    <w:rsid w:val="00984797"/>
    <w:rsid w:val="00993422"/>
    <w:rsid w:val="009A2A2B"/>
    <w:rsid w:val="009A7AA6"/>
    <w:rsid w:val="009B3698"/>
    <w:rsid w:val="009B373F"/>
    <w:rsid w:val="009B4035"/>
    <w:rsid w:val="009C29ED"/>
    <w:rsid w:val="009C3659"/>
    <w:rsid w:val="009C594D"/>
    <w:rsid w:val="009C7411"/>
    <w:rsid w:val="009D3421"/>
    <w:rsid w:val="009D6910"/>
    <w:rsid w:val="009D74CE"/>
    <w:rsid w:val="009E2089"/>
    <w:rsid w:val="009E2A5B"/>
    <w:rsid w:val="009E3A87"/>
    <w:rsid w:val="009E3D88"/>
    <w:rsid w:val="009E46BF"/>
    <w:rsid w:val="009E7147"/>
    <w:rsid w:val="009F03C9"/>
    <w:rsid w:val="009F10F6"/>
    <w:rsid w:val="009F19D9"/>
    <w:rsid w:val="009F2542"/>
    <w:rsid w:val="009F273E"/>
    <w:rsid w:val="009F28EA"/>
    <w:rsid w:val="009F77E5"/>
    <w:rsid w:val="00A00AAA"/>
    <w:rsid w:val="00A04314"/>
    <w:rsid w:val="00A04ACD"/>
    <w:rsid w:val="00A05908"/>
    <w:rsid w:val="00A21ECB"/>
    <w:rsid w:val="00A22AF7"/>
    <w:rsid w:val="00A2426B"/>
    <w:rsid w:val="00A2726F"/>
    <w:rsid w:val="00A326F6"/>
    <w:rsid w:val="00A506F3"/>
    <w:rsid w:val="00A5271F"/>
    <w:rsid w:val="00A54784"/>
    <w:rsid w:val="00A54A5F"/>
    <w:rsid w:val="00A54A72"/>
    <w:rsid w:val="00A55261"/>
    <w:rsid w:val="00A660AE"/>
    <w:rsid w:val="00A6637C"/>
    <w:rsid w:val="00A75451"/>
    <w:rsid w:val="00A76483"/>
    <w:rsid w:val="00A767AE"/>
    <w:rsid w:val="00A97048"/>
    <w:rsid w:val="00A97184"/>
    <w:rsid w:val="00AA4FE6"/>
    <w:rsid w:val="00AA6514"/>
    <w:rsid w:val="00AA7897"/>
    <w:rsid w:val="00AB7D0E"/>
    <w:rsid w:val="00AC14CF"/>
    <w:rsid w:val="00AC19C8"/>
    <w:rsid w:val="00AC6745"/>
    <w:rsid w:val="00AD1672"/>
    <w:rsid w:val="00AD747E"/>
    <w:rsid w:val="00AE43F7"/>
    <w:rsid w:val="00AF2F46"/>
    <w:rsid w:val="00AF4FB5"/>
    <w:rsid w:val="00B02378"/>
    <w:rsid w:val="00B035A7"/>
    <w:rsid w:val="00B03B13"/>
    <w:rsid w:val="00B05A1A"/>
    <w:rsid w:val="00B16E20"/>
    <w:rsid w:val="00B21E9F"/>
    <w:rsid w:val="00B2463F"/>
    <w:rsid w:val="00B25318"/>
    <w:rsid w:val="00B40B91"/>
    <w:rsid w:val="00B4163E"/>
    <w:rsid w:val="00B42C32"/>
    <w:rsid w:val="00B5530F"/>
    <w:rsid w:val="00B56EB9"/>
    <w:rsid w:val="00B572A5"/>
    <w:rsid w:val="00B57F52"/>
    <w:rsid w:val="00B6235B"/>
    <w:rsid w:val="00B66782"/>
    <w:rsid w:val="00B70412"/>
    <w:rsid w:val="00B80CE0"/>
    <w:rsid w:val="00B842C4"/>
    <w:rsid w:val="00B90F80"/>
    <w:rsid w:val="00B910E3"/>
    <w:rsid w:val="00B937A7"/>
    <w:rsid w:val="00B94B06"/>
    <w:rsid w:val="00BA099C"/>
    <w:rsid w:val="00BA0C89"/>
    <w:rsid w:val="00BA30B6"/>
    <w:rsid w:val="00BA4138"/>
    <w:rsid w:val="00BA7B83"/>
    <w:rsid w:val="00BB2FFB"/>
    <w:rsid w:val="00BB4003"/>
    <w:rsid w:val="00BC32D3"/>
    <w:rsid w:val="00BC38AA"/>
    <w:rsid w:val="00BC617D"/>
    <w:rsid w:val="00BC65D6"/>
    <w:rsid w:val="00BC6E6E"/>
    <w:rsid w:val="00BD1246"/>
    <w:rsid w:val="00BD2070"/>
    <w:rsid w:val="00BD312C"/>
    <w:rsid w:val="00BE1C54"/>
    <w:rsid w:val="00BE226A"/>
    <w:rsid w:val="00BE234A"/>
    <w:rsid w:val="00BE543A"/>
    <w:rsid w:val="00BE635C"/>
    <w:rsid w:val="00BF0D1F"/>
    <w:rsid w:val="00BF2FDA"/>
    <w:rsid w:val="00BF30D3"/>
    <w:rsid w:val="00BF5B22"/>
    <w:rsid w:val="00C00897"/>
    <w:rsid w:val="00C02199"/>
    <w:rsid w:val="00C12C59"/>
    <w:rsid w:val="00C13266"/>
    <w:rsid w:val="00C14F8A"/>
    <w:rsid w:val="00C1660F"/>
    <w:rsid w:val="00C16844"/>
    <w:rsid w:val="00C31B2E"/>
    <w:rsid w:val="00C31CA8"/>
    <w:rsid w:val="00C3294E"/>
    <w:rsid w:val="00C33307"/>
    <w:rsid w:val="00C33E4E"/>
    <w:rsid w:val="00C41214"/>
    <w:rsid w:val="00C41BC1"/>
    <w:rsid w:val="00C43C3D"/>
    <w:rsid w:val="00C47027"/>
    <w:rsid w:val="00C55AB2"/>
    <w:rsid w:val="00C57714"/>
    <w:rsid w:val="00C63268"/>
    <w:rsid w:val="00C63DB3"/>
    <w:rsid w:val="00C660A3"/>
    <w:rsid w:val="00C719F8"/>
    <w:rsid w:val="00C72988"/>
    <w:rsid w:val="00C74DD5"/>
    <w:rsid w:val="00C80EE3"/>
    <w:rsid w:val="00C84F1A"/>
    <w:rsid w:val="00C93BF1"/>
    <w:rsid w:val="00CA44AF"/>
    <w:rsid w:val="00CA525F"/>
    <w:rsid w:val="00CA5732"/>
    <w:rsid w:val="00CA7360"/>
    <w:rsid w:val="00CB0032"/>
    <w:rsid w:val="00CB2E7A"/>
    <w:rsid w:val="00CC17AB"/>
    <w:rsid w:val="00CC23CE"/>
    <w:rsid w:val="00CC2591"/>
    <w:rsid w:val="00CC4E25"/>
    <w:rsid w:val="00CC6F05"/>
    <w:rsid w:val="00CE124E"/>
    <w:rsid w:val="00CF3DAC"/>
    <w:rsid w:val="00CF4C4B"/>
    <w:rsid w:val="00CF6076"/>
    <w:rsid w:val="00CF619F"/>
    <w:rsid w:val="00D10B8D"/>
    <w:rsid w:val="00D135B9"/>
    <w:rsid w:val="00D30AC5"/>
    <w:rsid w:val="00D3282B"/>
    <w:rsid w:val="00D340D3"/>
    <w:rsid w:val="00D345DA"/>
    <w:rsid w:val="00D37712"/>
    <w:rsid w:val="00D42213"/>
    <w:rsid w:val="00D47B09"/>
    <w:rsid w:val="00D502E3"/>
    <w:rsid w:val="00D5174F"/>
    <w:rsid w:val="00D52697"/>
    <w:rsid w:val="00D53BCF"/>
    <w:rsid w:val="00D54972"/>
    <w:rsid w:val="00D55476"/>
    <w:rsid w:val="00D60222"/>
    <w:rsid w:val="00D617C2"/>
    <w:rsid w:val="00D61C81"/>
    <w:rsid w:val="00D61E23"/>
    <w:rsid w:val="00D65979"/>
    <w:rsid w:val="00D71928"/>
    <w:rsid w:val="00D73E7D"/>
    <w:rsid w:val="00D75A60"/>
    <w:rsid w:val="00D769D2"/>
    <w:rsid w:val="00D77FD0"/>
    <w:rsid w:val="00D80755"/>
    <w:rsid w:val="00D864A8"/>
    <w:rsid w:val="00D87DF7"/>
    <w:rsid w:val="00D94B21"/>
    <w:rsid w:val="00D97F1A"/>
    <w:rsid w:val="00D97FDF"/>
    <w:rsid w:val="00DA071F"/>
    <w:rsid w:val="00DA14E9"/>
    <w:rsid w:val="00DA3932"/>
    <w:rsid w:val="00DA5F25"/>
    <w:rsid w:val="00DA6D51"/>
    <w:rsid w:val="00DB056B"/>
    <w:rsid w:val="00DB5D20"/>
    <w:rsid w:val="00DB7AAA"/>
    <w:rsid w:val="00DB7CB8"/>
    <w:rsid w:val="00DC3BE0"/>
    <w:rsid w:val="00DC3C64"/>
    <w:rsid w:val="00DC51F0"/>
    <w:rsid w:val="00DC5CE8"/>
    <w:rsid w:val="00DC6B62"/>
    <w:rsid w:val="00DD5A1C"/>
    <w:rsid w:val="00DE00B5"/>
    <w:rsid w:val="00DE1EA7"/>
    <w:rsid w:val="00DE20F9"/>
    <w:rsid w:val="00DE460F"/>
    <w:rsid w:val="00DE591A"/>
    <w:rsid w:val="00DF014E"/>
    <w:rsid w:val="00E004AC"/>
    <w:rsid w:val="00E00E09"/>
    <w:rsid w:val="00E0151E"/>
    <w:rsid w:val="00E03464"/>
    <w:rsid w:val="00E07DBC"/>
    <w:rsid w:val="00E1315B"/>
    <w:rsid w:val="00E174AC"/>
    <w:rsid w:val="00E20870"/>
    <w:rsid w:val="00E24B17"/>
    <w:rsid w:val="00E251F1"/>
    <w:rsid w:val="00E256EE"/>
    <w:rsid w:val="00E3208A"/>
    <w:rsid w:val="00E33F31"/>
    <w:rsid w:val="00E50643"/>
    <w:rsid w:val="00E6286E"/>
    <w:rsid w:val="00E74922"/>
    <w:rsid w:val="00E76A68"/>
    <w:rsid w:val="00E8085B"/>
    <w:rsid w:val="00E82A1D"/>
    <w:rsid w:val="00E84104"/>
    <w:rsid w:val="00E859F6"/>
    <w:rsid w:val="00E869DB"/>
    <w:rsid w:val="00E910A3"/>
    <w:rsid w:val="00E9168F"/>
    <w:rsid w:val="00E96FA4"/>
    <w:rsid w:val="00EA02BD"/>
    <w:rsid w:val="00EA7A7B"/>
    <w:rsid w:val="00EB1632"/>
    <w:rsid w:val="00EB3945"/>
    <w:rsid w:val="00EB7787"/>
    <w:rsid w:val="00EB7920"/>
    <w:rsid w:val="00EC0719"/>
    <w:rsid w:val="00EC15D1"/>
    <w:rsid w:val="00EC1F5E"/>
    <w:rsid w:val="00EC5067"/>
    <w:rsid w:val="00EC6432"/>
    <w:rsid w:val="00ED1B85"/>
    <w:rsid w:val="00ED301B"/>
    <w:rsid w:val="00ED3AE2"/>
    <w:rsid w:val="00ED3F16"/>
    <w:rsid w:val="00ED521D"/>
    <w:rsid w:val="00ED74C8"/>
    <w:rsid w:val="00EE2F1A"/>
    <w:rsid w:val="00EE6BAA"/>
    <w:rsid w:val="00F061C0"/>
    <w:rsid w:val="00F108C9"/>
    <w:rsid w:val="00F120C7"/>
    <w:rsid w:val="00F22929"/>
    <w:rsid w:val="00F235D7"/>
    <w:rsid w:val="00F26BB8"/>
    <w:rsid w:val="00F36230"/>
    <w:rsid w:val="00F36D2D"/>
    <w:rsid w:val="00F3767A"/>
    <w:rsid w:val="00F42EF1"/>
    <w:rsid w:val="00F4362E"/>
    <w:rsid w:val="00F443B6"/>
    <w:rsid w:val="00F514E8"/>
    <w:rsid w:val="00F51CE6"/>
    <w:rsid w:val="00F54264"/>
    <w:rsid w:val="00F54AA4"/>
    <w:rsid w:val="00F55585"/>
    <w:rsid w:val="00F617A6"/>
    <w:rsid w:val="00F66D21"/>
    <w:rsid w:val="00F71AB7"/>
    <w:rsid w:val="00F769EA"/>
    <w:rsid w:val="00F807FA"/>
    <w:rsid w:val="00F85E7E"/>
    <w:rsid w:val="00F959E5"/>
    <w:rsid w:val="00F97653"/>
    <w:rsid w:val="00FA19A0"/>
    <w:rsid w:val="00FA1C1F"/>
    <w:rsid w:val="00FA29A7"/>
    <w:rsid w:val="00FA5392"/>
    <w:rsid w:val="00FB25F7"/>
    <w:rsid w:val="00FB4BFD"/>
    <w:rsid w:val="00FB5BB1"/>
    <w:rsid w:val="00FC3D52"/>
    <w:rsid w:val="00FD37CB"/>
    <w:rsid w:val="00FE055A"/>
    <w:rsid w:val="00FE0F10"/>
    <w:rsid w:val="00FE187B"/>
    <w:rsid w:val="00FE2811"/>
    <w:rsid w:val="00FE2D4A"/>
    <w:rsid w:val="00FE5E8A"/>
    <w:rsid w:val="00FF003D"/>
    <w:rsid w:val="00FF0563"/>
    <w:rsid w:val="00FF0C79"/>
    <w:rsid w:val="00FF1BD5"/>
    <w:rsid w:val="7B133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22F697"/>
  <w15:docId w15:val="{708E7EF2-EE13-43B3-AE98-B6EE56AFF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C3B"/>
    <w:pPr>
      <w:spacing w:after="160" w:line="259" w:lineRule="auto"/>
    </w:pPr>
    <w:rPr>
      <w:rFonts w:eastAsiaTheme="minorHAnsi"/>
      <w:sz w:val="22"/>
      <w:szCs w:val="22"/>
      <w:lang w:val="en-AU"/>
    </w:rPr>
  </w:style>
  <w:style w:type="paragraph" w:styleId="Heading1">
    <w:name w:val="heading 1"/>
    <w:basedOn w:val="Normal"/>
    <w:link w:val="Heading1Char"/>
    <w:uiPriority w:val="9"/>
    <w:qFormat/>
    <w:rsid w:val="00BF30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3E5B7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9297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LTHAMnormaltext">
    <w:name w:val="WALTHAM normal text"/>
    <w:basedOn w:val="BodyText"/>
    <w:qFormat/>
    <w:rsid w:val="007A3C3B"/>
    <w:pPr>
      <w:tabs>
        <w:tab w:val="left" w:pos="714"/>
        <w:tab w:val="left" w:pos="1072"/>
        <w:tab w:val="left" w:pos="1429"/>
        <w:tab w:val="left" w:pos="1786"/>
      </w:tabs>
      <w:spacing w:line="240" w:lineRule="auto"/>
    </w:pPr>
    <w:rPr>
      <w:rFonts w:ascii="Arial" w:eastAsia="Times New Roman" w:hAnsi="Arial" w:cs="Times New Roman"/>
      <w:color w:val="1F497D" w:themeColor="text2"/>
      <w:lang w:val="en-GB"/>
    </w:rPr>
  </w:style>
  <w:style w:type="paragraph" w:styleId="BodyText">
    <w:name w:val="Body Text"/>
    <w:basedOn w:val="Normal"/>
    <w:link w:val="BodyTextChar"/>
    <w:uiPriority w:val="99"/>
    <w:semiHidden/>
    <w:unhideWhenUsed/>
    <w:rsid w:val="007A3C3B"/>
    <w:pPr>
      <w:spacing w:after="120"/>
    </w:pPr>
  </w:style>
  <w:style w:type="character" w:customStyle="1" w:styleId="BodyTextChar">
    <w:name w:val="Body Text Char"/>
    <w:basedOn w:val="DefaultParagraphFont"/>
    <w:link w:val="BodyText"/>
    <w:uiPriority w:val="99"/>
    <w:semiHidden/>
    <w:rsid w:val="007A3C3B"/>
    <w:rPr>
      <w:rFonts w:eastAsiaTheme="minorHAnsi"/>
      <w:sz w:val="22"/>
      <w:szCs w:val="22"/>
      <w:lang w:val="en-AU"/>
    </w:rPr>
  </w:style>
  <w:style w:type="character" w:customStyle="1" w:styleId="apple-converted-space">
    <w:name w:val="apple-converted-space"/>
    <w:basedOn w:val="DefaultParagraphFont"/>
    <w:rsid w:val="007A3C3B"/>
  </w:style>
  <w:style w:type="character" w:styleId="CommentReference">
    <w:name w:val="annotation reference"/>
    <w:basedOn w:val="DefaultParagraphFont"/>
    <w:uiPriority w:val="99"/>
    <w:semiHidden/>
    <w:unhideWhenUsed/>
    <w:rsid w:val="007A3C3B"/>
    <w:rPr>
      <w:sz w:val="16"/>
      <w:szCs w:val="16"/>
    </w:rPr>
  </w:style>
  <w:style w:type="paragraph" w:styleId="CommentText">
    <w:name w:val="annotation text"/>
    <w:basedOn w:val="Normal"/>
    <w:link w:val="CommentTextChar"/>
    <w:uiPriority w:val="99"/>
    <w:unhideWhenUsed/>
    <w:rsid w:val="007A3C3B"/>
    <w:pPr>
      <w:spacing w:line="240" w:lineRule="auto"/>
    </w:pPr>
    <w:rPr>
      <w:sz w:val="20"/>
      <w:szCs w:val="20"/>
    </w:rPr>
  </w:style>
  <w:style w:type="character" w:customStyle="1" w:styleId="CommentTextChar">
    <w:name w:val="Comment Text Char"/>
    <w:basedOn w:val="DefaultParagraphFont"/>
    <w:link w:val="CommentText"/>
    <w:uiPriority w:val="99"/>
    <w:rsid w:val="007A3C3B"/>
    <w:rPr>
      <w:rFonts w:eastAsiaTheme="minorHAnsi"/>
      <w:sz w:val="20"/>
      <w:szCs w:val="20"/>
      <w:lang w:val="en-AU"/>
    </w:rPr>
  </w:style>
  <w:style w:type="paragraph" w:styleId="CommentSubject">
    <w:name w:val="annotation subject"/>
    <w:basedOn w:val="CommentText"/>
    <w:next w:val="CommentText"/>
    <w:link w:val="CommentSubjectChar"/>
    <w:uiPriority w:val="99"/>
    <w:semiHidden/>
    <w:unhideWhenUsed/>
    <w:rsid w:val="007A3C3B"/>
    <w:rPr>
      <w:b/>
      <w:bCs/>
    </w:rPr>
  </w:style>
  <w:style w:type="character" w:customStyle="1" w:styleId="CommentSubjectChar">
    <w:name w:val="Comment Subject Char"/>
    <w:basedOn w:val="CommentTextChar"/>
    <w:link w:val="CommentSubject"/>
    <w:uiPriority w:val="99"/>
    <w:semiHidden/>
    <w:rsid w:val="007A3C3B"/>
    <w:rPr>
      <w:rFonts w:eastAsiaTheme="minorHAnsi"/>
      <w:b/>
      <w:bCs/>
      <w:sz w:val="20"/>
      <w:szCs w:val="20"/>
      <w:lang w:val="en-AU"/>
    </w:rPr>
  </w:style>
  <w:style w:type="paragraph" w:styleId="BalloonText">
    <w:name w:val="Balloon Text"/>
    <w:basedOn w:val="Normal"/>
    <w:link w:val="BalloonTextChar"/>
    <w:uiPriority w:val="99"/>
    <w:semiHidden/>
    <w:unhideWhenUsed/>
    <w:rsid w:val="007A3C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C3B"/>
    <w:rPr>
      <w:rFonts w:ascii="Segoe UI" w:eastAsiaTheme="minorHAnsi" w:hAnsi="Segoe UI" w:cs="Segoe UI"/>
      <w:sz w:val="18"/>
      <w:szCs w:val="18"/>
      <w:lang w:val="en-AU"/>
    </w:rPr>
  </w:style>
  <w:style w:type="paragraph" w:customStyle="1" w:styleId="EndNoteBibliographyTitle">
    <w:name w:val="EndNote Bibliography Title"/>
    <w:basedOn w:val="Normal"/>
    <w:rsid w:val="007A3C3B"/>
    <w:pPr>
      <w:spacing w:after="0"/>
      <w:jc w:val="center"/>
    </w:pPr>
    <w:rPr>
      <w:rFonts w:ascii="Arial" w:hAnsi="Arial" w:cs="Arial"/>
      <w:lang w:val="en-US"/>
    </w:rPr>
  </w:style>
  <w:style w:type="paragraph" w:customStyle="1" w:styleId="EndNoteBibliography">
    <w:name w:val="EndNote Bibliography"/>
    <w:basedOn w:val="Normal"/>
    <w:rsid w:val="007A3C3B"/>
    <w:pPr>
      <w:spacing w:line="240" w:lineRule="auto"/>
    </w:pPr>
    <w:rPr>
      <w:rFonts w:ascii="Arial" w:hAnsi="Arial" w:cs="Arial"/>
      <w:lang w:val="en-US"/>
    </w:rPr>
  </w:style>
  <w:style w:type="character" w:styleId="Hyperlink">
    <w:name w:val="Hyperlink"/>
    <w:basedOn w:val="DefaultParagraphFont"/>
    <w:uiPriority w:val="99"/>
    <w:unhideWhenUsed/>
    <w:rsid w:val="007A3C3B"/>
    <w:rPr>
      <w:color w:val="0000FF" w:themeColor="hyperlink"/>
      <w:u w:val="single"/>
    </w:rPr>
  </w:style>
  <w:style w:type="paragraph" w:styleId="Footer">
    <w:name w:val="footer"/>
    <w:basedOn w:val="Normal"/>
    <w:link w:val="FooterChar"/>
    <w:uiPriority w:val="99"/>
    <w:unhideWhenUsed/>
    <w:rsid w:val="007A3C3B"/>
    <w:pPr>
      <w:tabs>
        <w:tab w:val="center" w:pos="4320"/>
        <w:tab w:val="right" w:pos="8640"/>
      </w:tabs>
      <w:spacing w:after="0" w:line="240" w:lineRule="auto"/>
    </w:pPr>
  </w:style>
  <w:style w:type="character" w:customStyle="1" w:styleId="FooterChar">
    <w:name w:val="Footer Char"/>
    <w:basedOn w:val="DefaultParagraphFont"/>
    <w:link w:val="Footer"/>
    <w:uiPriority w:val="99"/>
    <w:rsid w:val="007A3C3B"/>
    <w:rPr>
      <w:rFonts w:eastAsiaTheme="minorHAnsi"/>
      <w:sz w:val="22"/>
      <w:szCs w:val="22"/>
      <w:lang w:val="en-AU"/>
    </w:rPr>
  </w:style>
  <w:style w:type="character" w:styleId="PageNumber">
    <w:name w:val="page number"/>
    <w:basedOn w:val="DefaultParagraphFont"/>
    <w:uiPriority w:val="99"/>
    <w:semiHidden/>
    <w:unhideWhenUsed/>
    <w:rsid w:val="007A3C3B"/>
  </w:style>
  <w:style w:type="paragraph" w:styleId="Header">
    <w:name w:val="header"/>
    <w:basedOn w:val="Normal"/>
    <w:link w:val="HeaderChar"/>
    <w:uiPriority w:val="99"/>
    <w:unhideWhenUsed/>
    <w:rsid w:val="00161E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EC1"/>
    <w:rPr>
      <w:rFonts w:eastAsiaTheme="minorHAnsi"/>
      <w:sz w:val="22"/>
      <w:szCs w:val="22"/>
      <w:lang w:val="en-AU"/>
    </w:rPr>
  </w:style>
  <w:style w:type="character" w:customStyle="1" w:styleId="UnresolvedMention1">
    <w:name w:val="Unresolved Mention1"/>
    <w:basedOn w:val="DefaultParagraphFont"/>
    <w:uiPriority w:val="99"/>
    <w:semiHidden/>
    <w:unhideWhenUsed/>
    <w:rsid w:val="00331DB4"/>
    <w:rPr>
      <w:color w:val="808080"/>
      <w:shd w:val="clear" w:color="auto" w:fill="E6E6E6"/>
    </w:rPr>
  </w:style>
  <w:style w:type="paragraph" w:styleId="Revision">
    <w:name w:val="Revision"/>
    <w:hidden/>
    <w:uiPriority w:val="99"/>
    <w:semiHidden/>
    <w:rsid w:val="00C74DD5"/>
    <w:rPr>
      <w:rFonts w:eastAsiaTheme="minorHAnsi"/>
      <w:sz w:val="22"/>
      <w:szCs w:val="22"/>
      <w:lang w:val="en-AU"/>
    </w:rPr>
  </w:style>
  <w:style w:type="character" w:styleId="FollowedHyperlink">
    <w:name w:val="FollowedHyperlink"/>
    <w:basedOn w:val="DefaultParagraphFont"/>
    <w:uiPriority w:val="99"/>
    <w:semiHidden/>
    <w:unhideWhenUsed/>
    <w:rsid w:val="00B57F52"/>
    <w:rPr>
      <w:color w:val="800080" w:themeColor="followedHyperlink"/>
      <w:u w:val="single"/>
    </w:rPr>
  </w:style>
  <w:style w:type="character" w:customStyle="1" w:styleId="UnresolvedMention2">
    <w:name w:val="Unresolved Mention2"/>
    <w:basedOn w:val="DefaultParagraphFont"/>
    <w:uiPriority w:val="99"/>
    <w:semiHidden/>
    <w:unhideWhenUsed/>
    <w:rsid w:val="00D30AC5"/>
    <w:rPr>
      <w:color w:val="808080"/>
      <w:shd w:val="clear" w:color="auto" w:fill="E6E6E6"/>
    </w:rPr>
  </w:style>
  <w:style w:type="character" w:customStyle="1" w:styleId="current-selection">
    <w:name w:val="current-selection"/>
    <w:basedOn w:val="DefaultParagraphFont"/>
    <w:rsid w:val="00D3282B"/>
  </w:style>
  <w:style w:type="character" w:customStyle="1" w:styleId="a">
    <w:name w:val="_"/>
    <w:basedOn w:val="DefaultParagraphFont"/>
    <w:rsid w:val="00D3282B"/>
  </w:style>
  <w:style w:type="character" w:customStyle="1" w:styleId="UnresolvedMention3">
    <w:name w:val="Unresolved Mention3"/>
    <w:basedOn w:val="DefaultParagraphFont"/>
    <w:uiPriority w:val="99"/>
    <w:semiHidden/>
    <w:unhideWhenUsed/>
    <w:rsid w:val="008303CC"/>
    <w:rPr>
      <w:color w:val="808080"/>
      <w:shd w:val="clear" w:color="auto" w:fill="E6E6E6"/>
    </w:rPr>
  </w:style>
  <w:style w:type="character" w:customStyle="1" w:styleId="UnresolvedMention4">
    <w:name w:val="Unresolved Mention4"/>
    <w:basedOn w:val="DefaultParagraphFont"/>
    <w:uiPriority w:val="99"/>
    <w:semiHidden/>
    <w:unhideWhenUsed/>
    <w:rsid w:val="00204E2F"/>
    <w:rPr>
      <w:color w:val="605E5C"/>
      <w:shd w:val="clear" w:color="auto" w:fill="E1DFDD"/>
    </w:rPr>
  </w:style>
  <w:style w:type="character" w:styleId="LineNumber">
    <w:name w:val="line number"/>
    <w:basedOn w:val="DefaultParagraphFont"/>
    <w:uiPriority w:val="99"/>
    <w:semiHidden/>
    <w:unhideWhenUsed/>
    <w:rsid w:val="00335E5D"/>
  </w:style>
  <w:style w:type="character" w:customStyle="1" w:styleId="Heading1Char">
    <w:name w:val="Heading 1 Char"/>
    <w:basedOn w:val="DefaultParagraphFont"/>
    <w:link w:val="Heading1"/>
    <w:uiPriority w:val="9"/>
    <w:rsid w:val="00BF30D3"/>
    <w:rPr>
      <w:rFonts w:ascii="Times New Roman" w:eastAsia="Times New Roman" w:hAnsi="Times New Roman" w:cs="Times New Roman"/>
      <w:b/>
      <w:bCs/>
      <w:kern w:val="36"/>
      <w:sz w:val="48"/>
      <w:szCs w:val="48"/>
      <w:lang w:val="en-AU" w:eastAsia="en-AU"/>
    </w:rPr>
  </w:style>
  <w:style w:type="character" w:styleId="HTMLCite">
    <w:name w:val="HTML Cite"/>
    <w:basedOn w:val="DefaultParagraphFont"/>
    <w:uiPriority w:val="99"/>
    <w:semiHidden/>
    <w:unhideWhenUsed/>
    <w:rsid w:val="00A5271F"/>
    <w:rPr>
      <w:i/>
      <w:iCs/>
    </w:rPr>
  </w:style>
  <w:style w:type="character" w:customStyle="1" w:styleId="reference-accessdate">
    <w:name w:val="reference-accessdate"/>
    <w:basedOn w:val="DefaultParagraphFont"/>
    <w:rsid w:val="00A5271F"/>
  </w:style>
  <w:style w:type="character" w:customStyle="1" w:styleId="nowrap">
    <w:name w:val="nowrap"/>
    <w:basedOn w:val="DefaultParagraphFont"/>
    <w:rsid w:val="00A5271F"/>
  </w:style>
  <w:style w:type="character" w:customStyle="1" w:styleId="mw-cite-backlink">
    <w:name w:val="mw-cite-backlink"/>
    <w:basedOn w:val="DefaultParagraphFont"/>
    <w:rsid w:val="00A5271F"/>
  </w:style>
  <w:style w:type="character" w:styleId="Emphasis">
    <w:name w:val="Emphasis"/>
    <w:basedOn w:val="DefaultParagraphFont"/>
    <w:uiPriority w:val="20"/>
    <w:qFormat/>
    <w:rsid w:val="00217773"/>
    <w:rPr>
      <w:i/>
      <w:iCs/>
    </w:rPr>
  </w:style>
  <w:style w:type="character" w:customStyle="1" w:styleId="Heading3Char">
    <w:name w:val="Heading 3 Char"/>
    <w:basedOn w:val="DefaultParagraphFont"/>
    <w:link w:val="Heading3"/>
    <w:rsid w:val="00292977"/>
    <w:rPr>
      <w:rFonts w:asciiTheme="majorHAnsi" w:eastAsiaTheme="majorEastAsia" w:hAnsiTheme="majorHAnsi" w:cstheme="majorBidi"/>
      <w:color w:val="243F60" w:themeColor="accent1" w:themeShade="7F"/>
      <w:lang w:val="en-AU"/>
    </w:rPr>
  </w:style>
  <w:style w:type="table" w:customStyle="1" w:styleId="TableGrid1">
    <w:name w:val="Table Grid1"/>
    <w:basedOn w:val="TableNormal"/>
    <w:next w:val="TableGrid"/>
    <w:uiPriority w:val="39"/>
    <w:rsid w:val="00B40B91"/>
    <w:rPr>
      <w:rFonts w:eastAsia="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40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rl">
    <w:name w:val="docurl"/>
    <w:basedOn w:val="DefaultParagraphFont"/>
    <w:rsid w:val="007B4A19"/>
  </w:style>
  <w:style w:type="paragraph" w:customStyle="1" w:styleId="WALTHAMheading1">
    <w:name w:val="WALTHAM heading 1"/>
    <w:basedOn w:val="Heading1"/>
    <w:next w:val="WALTHAMnormaltext"/>
    <w:qFormat/>
    <w:rsid w:val="003E5B7E"/>
    <w:pPr>
      <w:keepNext/>
      <w:numPr>
        <w:numId w:val="6"/>
      </w:numPr>
      <w:spacing w:before="280" w:beforeAutospacing="0" w:after="200" w:afterAutospacing="0" w:line="288" w:lineRule="auto"/>
    </w:pPr>
    <w:rPr>
      <w:rFonts w:asciiTheme="minorHAnsi" w:eastAsia="Arial Unicode MS" w:hAnsiTheme="minorHAnsi" w:cs="Arial"/>
      <w:bCs w:val="0"/>
      <w:color w:val="1F497D" w:themeColor="text2"/>
      <w:kern w:val="0"/>
      <w:sz w:val="28"/>
      <w:szCs w:val="32"/>
      <w:lang w:val="en-US" w:eastAsia="en-US"/>
    </w:rPr>
  </w:style>
  <w:style w:type="paragraph" w:customStyle="1" w:styleId="WALTHAMheading2">
    <w:name w:val="WALTHAM heading 2"/>
    <w:basedOn w:val="Heading2"/>
    <w:next w:val="WALTHAMnormaltext"/>
    <w:qFormat/>
    <w:rsid w:val="003E5B7E"/>
    <w:pPr>
      <w:numPr>
        <w:ilvl w:val="1"/>
        <w:numId w:val="6"/>
      </w:numPr>
      <w:tabs>
        <w:tab w:val="clear" w:pos="1021"/>
        <w:tab w:val="num" w:pos="360"/>
      </w:tabs>
      <w:spacing w:before="200" w:after="120" w:line="240" w:lineRule="auto"/>
      <w:ind w:left="0" w:firstLine="0"/>
    </w:pPr>
    <w:rPr>
      <w:rFonts w:asciiTheme="minorHAnsi" w:eastAsia="Times New Roman" w:hAnsiTheme="minorHAnsi" w:cs="Times New Roman"/>
      <w:b/>
      <w:color w:val="1F497D" w:themeColor="text2"/>
      <w:sz w:val="24"/>
      <w:szCs w:val="22"/>
      <w:lang w:val="en-US"/>
    </w:rPr>
  </w:style>
  <w:style w:type="paragraph" w:customStyle="1" w:styleId="WALTHAMheading3">
    <w:name w:val="WALTHAM heading 3"/>
    <w:basedOn w:val="WALTHAMheading2"/>
    <w:next w:val="WALTHAMnormaltext"/>
    <w:qFormat/>
    <w:rsid w:val="003E5B7E"/>
    <w:pPr>
      <w:numPr>
        <w:ilvl w:val="2"/>
      </w:numPr>
      <w:tabs>
        <w:tab w:val="clear" w:pos="1021"/>
        <w:tab w:val="num" w:pos="360"/>
      </w:tabs>
      <w:spacing w:before="120"/>
    </w:pPr>
    <w:rPr>
      <w:i/>
      <w:sz w:val="22"/>
    </w:rPr>
  </w:style>
  <w:style w:type="paragraph" w:customStyle="1" w:styleId="bullet">
    <w:name w:val="bullet"/>
    <w:basedOn w:val="Normal"/>
    <w:rsid w:val="003E5B7E"/>
    <w:pPr>
      <w:numPr>
        <w:numId w:val="7"/>
      </w:numPr>
      <w:tabs>
        <w:tab w:val="clear" w:pos="360"/>
      </w:tabs>
      <w:spacing w:before="120" w:after="0" w:line="240" w:lineRule="auto"/>
    </w:pPr>
    <w:rPr>
      <w:rFonts w:ascii="Arial" w:eastAsia="Times New Roman" w:hAnsi="Arial" w:cs="Times New Roman"/>
      <w:szCs w:val="20"/>
      <w:lang w:val="en-GB"/>
    </w:rPr>
  </w:style>
  <w:style w:type="character" w:customStyle="1" w:styleId="Heading2Char">
    <w:name w:val="Heading 2 Char"/>
    <w:basedOn w:val="DefaultParagraphFont"/>
    <w:link w:val="Heading2"/>
    <w:uiPriority w:val="9"/>
    <w:semiHidden/>
    <w:rsid w:val="003E5B7E"/>
    <w:rPr>
      <w:rFonts w:asciiTheme="majorHAnsi" w:eastAsiaTheme="majorEastAsia" w:hAnsiTheme="majorHAnsi" w:cstheme="majorBidi"/>
      <w:color w:val="365F91" w:themeColor="accent1" w:themeShade="BF"/>
      <w:sz w:val="26"/>
      <w:szCs w:val="2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70182">
      <w:bodyDiv w:val="1"/>
      <w:marLeft w:val="0"/>
      <w:marRight w:val="0"/>
      <w:marTop w:val="0"/>
      <w:marBottom w:val="0"/>
      <w:divBdr>
        <w:top w:val="none" w:sz="0" w:space="0" w:color="auto"/>
        <w:left w:val="none" w:sz="0" w:space="0" w:color="auto"/>
        <w:bottom w:val="none" w:sz="0" w:space="0" w:color="auto"/>
        <w:right w:val="none" w:sz="0" w:space="0" w:color="auto"/>
      </w:divBdr>
      <w:divsChild>
        <w:div w:id="988825249">
          <w:marLeft w:val="0"/>
          <w:marRight w:val="0"/>
          <w:marTop w:val="0"/>
          <w:marBottom w:val="0"/>
          <w:divBdr>
            <w:top w:val="none" w:sz="0" w:space="0" w:color="auto"/>
            <w:left w:val="none" w:sz="0" w:space="0" w:color="auto"/>
            <w:bottom w:val="none" w:sz="0" w:space="0" w:color="auto"/>
            <w:right w:val="none" w:sz="0" w:space="0" w:color="auto"/>
          </w:divBdr>
        </w:div>
        <w:div w:id="454099892">
          <w:marLeft w:val="0"/>
          <w:marRight w:val="0"/>
          <w:marTop w:val="0"/>
          <w:marBottom w:val="0"/>
          <w:divBdr>
            <w:top w:val="none" w:sz="0" w:space="0" w:color="auto"/>
            <w:left w:val="none" w:sz="0" w:space="0" w:color="auto"/>
            <w:bottom w:val="none" w:sz="0" w:space="0" w:color="auto"/>
            <w:right w:val="none" w:sz="0" w:space="0" w:color="auto"/>
          </w:divBdr>
        </w:div>
      </w:divsChild>
    </w:div>
    <w:div w:id="418604617">
      <w:bodyDiv w:val="1"/>
      <w:marLeft w:val="0"/>
      <w:marRight w:val="0"/>
      <w:marTop w:val="0"/>
      <w:marBottom w:val="0"/>
      <w:divBdr>
        <w:top w:val="none" w:sz="0" w:space="0" w:color="auto"/>
        <w:left w:val="none" w:sz="0" w:space="0" w:color="auto"/>
        <w:bottom w:val="none" w:sz="0" w:space="0" w:color="auto"/>
        <w:right w:val="none" w:sz="0" w:space="0" w:color="auto"/>
      </w:divBdr>
    </w:div>
    <w:div w:id="741148001">
      <w:bodyDiv w:val="1"/>
      <w:marLeft w:val="0"/>
      <w:marRight w:val="0"/>
      <w:marTop w:val="0"/>
      <w:marBottom w:val="0"/>
      <w:divBdr>
        <w:top w:val="none" w:sz="0" w:space="0" w:color="auto"/>
        <w:left w:val="none" w:sz="0" w:space="0" w:color="auto"/>
        <w:bottom w:val="none" w:sz="0" w:space="0" w:color="auto"/>
        <w:right w:val="none" w:sz="0" w:space="0" w:color="auto"/>
      </w:divBdr>
      <w:divsChild>
        <w:div w:id="1548490385">
          <w:marLeft w:val="0"/>
          <w:marRight w:val="0"/>
          <w:marTop w:val="0"/>
          <w:marBottom w:val="0"/>
          <w:divBdr>
            <w:top w:val="none" w:sz="0" w:space="0" w:color="auto"/>
            <w:left w:val="none" w:sz="0" w:space="0" w:color="auto"/>
            <w:bottom w:val="none" w:sz="0" w:space="0" w:color="auto"/>
            <w:right w:val="none" w:sz="0" w:space="0" w:color="auto"/>
          </w:divBdr>
        </w:div>
        <w:div w:id="1345982273">
          <w:marLeft w:val="0"/>
          <w:marRight w:val="0"/>
          <w:marTop w:val="0"/>
          <w:marBottom w:val="0"/>
          <w:divBdr>
            <w:top w:val="none" w:sz="0" w:space="0" w:color="auto"/>
            <w:left w:val="none" w:sz="0" w:space="0" w:color="auto"/>
            <w:bottom w:val="none" w:sz="0" w:space="0" w:color="auto"/>
            <w:right w:val="none" w:sz="0" w:space="0" w:color="auto"/>
          </w:divBdr>
        </w:div>
      </w:divsChild>
    </w:div>
    <w:div w:id="848368693">
      <w:bodyDiv w:val="1"/>
      <w:marLeft w:val="0"/>
      <w:marRight w:val="0"/>
      <w:marTop w:val="0"/>
      <w:marBottom w:val="0"/>
      <w:divBdr>
        <w:top w:val="none" w:sz="0" w:space="0" w:color="auto"/>
        <w:left w:val="none" w:sz="0" w:space="0" w:color="auto"/>
        <w:bottom w:val="none" w:sz="0" w:space="0" w:color="auto"/>
        <w:right w:val="none" w:sz="0" w:space="0" w:color="auto"/>
      </w:divBdr>
    </w:div>
    <w:div w:id="1022588356">
      <w:bodyDiv w:val="1"/>
      <w:marLeft w:val="0"/>
      <w:marRight w:val="0"/>
      <w:marTop w:val="0"/>
      <w:marBottom w:val="0"/>
      <w:divBdr>
        <w:top w:val="none" w:sz="0" w:space="0" w:color="auto"/>
        <w:left w:val="none" w:sz="0" w:space="0" w:color="auto"/>
        <w:bottom w:val="none" w:sz="0" w:space="0" w:color="auto"/>
        <w:right w:val="none" w:sz="0" w:space="0" w:color="auto"/>
      </w:divBdr>
    </w:div>
    <w:div w:id="1159232470">
      <w:bodyDiv w:val="1"/>
      <w:marLeft w:val="0"/>
      <w:marRight w:val="0"/>
      <w:marTop w:val="0"/>
      <w:marBottom w:val="0"/>
      <w:divBdr>
        <w:top w:val="none" w:sz="0" w:space="0" w:color="auto"/>
        <w:left w:val="none" w:sz="0" w:space="0" w:color="auto"/>
        <w:bottom w:val="none" w:sz="0" w:space="0" w:color="auto"/>
        <w:right w:val="none" w:sz="0" w:space="0" w:color="auto"/>
      </w:divBdr>
      <w:divsChild>
        <w:div w:id="2058044005">
          <w:marLeft w:val="0"/>
          <w:marRight w:val="0"/>
          <w:marTop w:val="0"/>
          <w:marBottom w:val="0"/>
          <w:divBdr>
            <w:top w:val="none" w:sz="0" w:space="0" w:color="auto"/>
            <w:left w:val="none" w:sz="0" w:space="0" w:color="auto"/>
            <w:bottom w:val="none" w:sz="0" w:space="0" w:color="auto"/>
            <w:right w:val="none" w:sz="0" w:space="0" w:color="auto"/>
          </w:divBdr>
        </w:div>
        <w:div w:id="1209799813">
          <w:marLeft w:val="0"/>
          <w:marRight w:val="0"/>
          <w:marTop w:val="0"/>
          <w:marBottom w:val="0"/>
          <w:divBdr>
            <w:top w:val="none" w:sz="0" w:space="0" w:color="auto"/>
            <w:left w:val="none" w:sz="0" w:space="0" w:color="auto"/>
            <w:bottom w:val="none" w:sz="0" w:space="0" w:color="auto"/>
            <w:right w:val="none" w:sz="0" w:space="0" w:color="auto"/>
          </w:divBdr>
        </w:div>
      </w:divsChild>
    </w:div>
    <w:div w:id="1454053421">
      <w:bodyDiv w:val="1"/>
      <w:marLeft w:val="0"/>
      <w:marRight w:val="0"/>
      <w:marTop w:val="0"/>
      <w:marBottom w:val="0"/>
      <w:divBdr>
        <w:top w:val="none" w:sz="0" w:space="0" w:color="auto"/>
        <w:left w:val="none" w:sz="0" w:space="0" w:color="auto"/>
        <w:bottom w:val="none" w:sz="0" w:space="0" w:color="auto"/>
        <w:right w:val="none" w:sz="0" w:space="0" w:color="auto"/>
      </w:divBdr>
    </w:div>
    <w:div w:id="1998994308">
      <w:bodyDiv w:val="1"/>
      <w:marLeft w:val="0"/>
      <w:marRight w:val="0"/>
      <w:marTop w:val="0"/>
      <w:marBottom w:val="0"/>
      <w:divBdr>
        <w:top w:val="none" w:sz="0" w:space="0" w:color="auto"/>
        <w:left w:val="none" w:sz="0" w:space="0" w:color="auto"/>
        <w:bottom w:val="none" w:sz="0" w:space="0" w:color="auto"/>
        <w:right w:val="none" w:sz="0" w:space="0" w:color="auto"/>
      </w:divBdr>
    </w:div>
    <w:div w:id="2045980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hbr.org/cover-story/2017/09/work-and-the-loneliness-epidemic" TargetMode="External"/><Relationship Id="rId2" Type="http://schemas.openxmlformats.org/officeDocument/2006/relationships/hyperlink" Target="https://www.reuters.com/article/us-britain-politics-health/britain-appoints-minister-for-loneliness-amid-growing-isolation-idUSKBN1F61I6" TargetMode="External"/><Relationship Id="rId1" Type="http://schemas.openxmlformats.org/officeDocument/2006/relationships/hyperlink" Target="http://www.oecdbetterlifeindex.org/countries/australia/" TargetMode="External"/><Relationship Id="rId6" Type="http://schemas.openxmlformats.org/officeDocument/2006/relationships/hyperlink" Target="https://scholarworks.lib.csusb.edu/cgi/viewcontent.cgi?referer=https://www.google.com.au/&amp;httpsredir=1&amp;article=1796&amp;context=etd" TargetMode="External"/><Relationship Id="rId5" Type="http://schemas.openxmlformats.org/officeDocument/2006/relationships/hyperlink" Target="https://journals.sagepub.com/doi/pdf/10.1177/160940691301200137" TargetMode="External"/><Relationship Id="rId4" Type="http://schemas.openxmlformats.org/officeDocument/2006/relationships/hyperlink" Target="https://issuu.com/animalwelfareleagueaustralia/docs/pets_in_aged_care_snapshot"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mailto:janette.young@unisa.edu.au" TargetMode="External"/><Relationship Id="rId13" Type="http://schemas.openxmlformats.org/officeDocument/2006/relationships/hyperlink" Target="mailto:kristen.stevens@unisa.edu.au" TargetMode="External"/><Relationship Id="rId18" Type="http://schemas.openxmlformats.org/officeDocument/2006/relationships/comments" Target="comments.xml"/><Relationship Id="rId26" Type="http://schemas.openxmlformats.org/officeDocument/2006/relationships/hyperlink" Target="https://doi.org/10.1016/S0264-410X(99)00489-2" TargetMode="External"/><Relationship Id="rId3" Type="http://schemas.openxmlformats.org/officeDocument/2006/relationships/styles" Target="styles.xml"/><Relationship Id="rId21" Type="http://schemas.openxmlformats.org/officeDocument/2006/relationships/hyperlink" Target="http://animalmedicinesaustralia.org.au/pet-report/" TargetMode="External"/><Relationship Id="rId7" Type="http://schemas.openxmlformats.org/officeDocument/2006/relationships/endnotes" Target="endnotes.xml"/><Relationship Id="rId12" Type="http://schemas.openxmlformats.org/officeDocument/2006/relationships/hyperlink" Target="https://orcid.org/0000-0002-3391-029)2" TargetMode="External"/><Relationship Id="rId17" Type="http://schemas.openxmlformats.org/officeDocument/2006/relationships/hyperlink" Target="https://orcid.org/0000-0002-5550-0331)1" TargetMode="External"/><Relationship Id="rId25" Type="http://schemas.openxmlformats.org/officeDocument/2006/relationships/hyperlink" Target="https://www.suicidepreventionaust.org/projects/learning-lived-experience" TargetMode="Externa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mailto:amy.baker@unisa.edu.au" TargetMode="External"/><Relationship Id="rId20" Type="http://schemas.openxmlformats.org/officeDocument/2006/relationships/image" Target="media/image1.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sel.odwyer@unisa.edu.au" TargetMode="External"/><Relationship Id="rId24" Type="http://schemas.openxmlformats.org/officeDocument/2006/relationships/hyperlink" Target="https://doi.org/10.1016/j.amepre.2004.12.00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armel.nottle@unisa.edu.au" TargetMode="External"/><Relationship Id="rId23" Type="http://schemas.openxmlformats.org/officeDocument/2006/relationships/hyperlink" Target="https://www.aihw.gov.au/reports/injury/suicide-hospitalised-self-harm-in-australia/contents/table-of-contents" TargetMode="External"/><Relationship Id="rId28" Type="http://schemas.openxmlformats.org/officeDocument/2006/relationships/footer" Target="footer1.xml"/><Relationship Id="rId10" Type="http://schemas.openxmlformats.org/officeDocument/2006/relationships/hyperlink" Target="https://orcid.org/0000-0001-9629-6317)1" TargetMode="External"/><Relationship Id="rId19" Type="http://schemas.microsoft.com/office/2011/relationships/commentsExtended" Target="commentsExtended.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holly.bowen@unisa.edu.au" TargetMode="External"/><Relationship Id="rId14" Type="http://schemas.openxmlformats.org/officeDocument/2006/relationships/hyperlink" Target="https://orcid.org/0000-0003-2621-6187)1" TargetMode="External"/><Relationship Id="rId22" Type="http://schemas.openxmlformats.org/officeDocument/2006/relationships/hyperlink" Target="http://www.abs.gov.au/ausstats/abs@.nsf/Lookup/by%20Subject/3303.0~2016~Main%20Features~Intentional%20self-harm:%20key%20characteristics~7" TargetMode="External"/><Relationship Id="rId27" Type="http://schemas.openxmlformats.org/officeDocument/2006/relationships/hyperlink" Target="http://www.who.int/ageing/healthy-ageing/e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46800-35BD-4ABA-8B36-2D206FE60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31</Pages>
  <Words>7013</Words>
  <Characters>39979</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FARAH</Company>
  <LinksUpToDate>false</LinksUpToDate>
  <CharactersWithSpaces>46899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Stevens</dc:creator>
  <cp:lastModifiedBy>Janette Young</cp:lastModifiedBy>
  <cp:revision>3</cp:revision>
  <cp:lastPrinted>2018-11-29T23:02:00Z</cp:lastPrinted>
  <dcterms:created xsi:type="dcterms:W3CDTF">2019-06-07T04:57:00Z</dcterms:created>
  <dcterms:modified xsi:type="dcterms:W3CDTF">2019-06-13T01:11:00Z</dcterms:modified>
</cp:coreProperties>
</file>